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FDC" w:rsidRPr="008950DF" w:rsidRDefault="00FB6FDC" w:rsidP="00FB6FDC">
      <w:pPr>
        <w:pStyle w:val="2"/>
        <w:spacing w:before="312" w:after="156"/>
      </w:pPr>
      <w:bookmarkStart w:id="0" w:name="_Toc445994241"/>
      <w:bookmarkStart w:id="1" w:name="_Toc465091477"/>
      <w:bookmarkStart w:id="2" w:name="_GoBack"/>
      <w:bookmarkEnd w:id="2"/>
      <w:r w:rsidRPr="008950DF">
        <w:rPr>
          <w:rFonts w:hint="eastAsia"/>
        </w:rPr>
        <w:t xml:space="preserve"> </w:t>
      </w:r>
      <w:r w:rsidRPr="008950DF">
        <w:t>财政部关于中央行政事业单位资金往来结算票据使用管理等有关问题的通知</w:t>
      </w:r>
      <w:bookmarkEnd w:id="0"/>
      <w:bookmarkEnd w:id="1"/>
    </w:p>
    <w:p w:rsidR="00FB6FDC" w:rsidRDefault="00FB6FDC" w:rsidP="00FB6FDC">
      <w:pPr>
        <w:spacing w:line="360" w:lineRule="exact"/>
        <w:jc w:val="center"/>
        <w:rPr>
          <w:rFonts w:eastAsiaTheme="minorEastAsia" w:hAnsiTheme="minorEastAsia"/>
          <w:color w:val="000000"/>
          <w:kern w:val="0"/>
          <w:szCs w:val="21"/>
        </w:rPr>
      </w:pPr>
      <w:r w:rsidRPr="008950DF">
        <w:rPr>
          <w:rFonts w:eastAsiaTheme="minorEastAsia" w:hAnsiTheme="minorEastAsia"/>
          <w:color w:val="000000"/>
          <w:kern w:val="0"/>
          <w:szCs w:val="21"/>
        </w:rPr>
        <w:t>财综</w:t>
      </w:r>
      <w:r w:rsidRPr="008950DF">
        <w:rPr>
          <w:rFonts w:eastAsiaTheme="minorEastAsia"/>
          <w:color w:val="000000"/>
          <w:kern w:val="0"/>
          <w:szCs w:val="21"/>
        </w:rPr>
        <w:t>[2010]7</w:t>
      </w:r>
      <w:r w:rsidRPr="008950DF">
        <w:rPr>
          <w:rFonts w:eastAsiaTheme="minorEastAsia" w:hAnsiTheme="minorEastAsia"/>
          <w:color w:val="000000"/>
          <w:kern w:val="0"/>
          <w:szCs w:val="21"/>
        </w:rPr>
        <w:t>号</w:t>
      </w:r>
    </w:p>
    <w:p w:rsidR="00FB6FDC" w:rsidRPr="008950DF" w:rsidRDefault="00FB6FDC" w:rsidP="00FB6FDC">
      <w:pPr>
        <w:spacing w:line="360" w:lineRule="exact"/>
        <w:jc w:val="center"/>
        <w:rPr>
          <w:rFonts w:eastAsiaTheme="minorEastAsia"/>
          <w:color w:val="000000"/>
          <w:kern w:val="0"/>
          <w:szCs w:val="21"/>
        </w:rPr>
      </w:pPr>
    </w:p>
    <w:p w:rsidR="00FB6FDC" w:rsidRPr="008950DF" w:rsidRDefault="00FB6FDC" w:rsidP="00FB6FDC">
      <w:pPr>
        <w:spacing w:line="360" w:lineRule="exact"/>
        <w:rPr>
          <w:rFonts w:eastAsiaTheme="minorEastAsia"/>
          <w:color w:val="000000"/>
          <w:kern w:val="0"/>
          <w:szCs w:val="21"/>
        </w:rPr>
      </w:pPr>
      <w:r w:rsidRPr="008950DF">
        <w:rPr>
          <w:rFonts w:eastAsiaTheme="minorEastAsia" w:hAnsiTheme="minorEastAsia"/>
          <w:color w:val="000000"/>
          <w:kern w:val="0"/>
          <w:szCs w:val="21"/>
        </w:rPr>
        <w:t>党中央有关部门，国务院各部委、各直属机构，全国人大办公厅，全国政协办公厅，高法院，高检院，有关人民团体，有关中央管理企业：</w:t>
      </w:r>
    </w:p>
    <w:p w:rsidR="00FB6FDC" w:rsidRPr="008950DF" w:rsidRDefault="00FB6FDC" w:rsidP="00FB6F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根据财政部印发的《</w:t>
      </w:r>
      <w:hyperlink r:id="rId5" w:tgtFrame="_blank" w:history="1">
        <w:r w:rsidRPr="008950DF">
          <w:rPr>
            <w:rFonts w:eastAsiaTheme="minorEastAsia" w:hAnsiTheme="minorEastAsia"/>
            <w:color w:val="000000"/>
            <w:kern w:val="0"/>
            <w:szCs w:val="21"/>
          </w:rPr>
          <w:t>行政事业单位资金往来结算票据使用管理暂行办法</w:t>
        </w:r>
      </w:hyperlink>
      <w:r w:rsidRPr="008950DF">
        <w:rPr>
          <w:rFonts w:eastAsiaTheme="minorEastAsia" w:hAnsiTheme="minorEastAsia"/>
          <w:color w:val="000000"/>
          <w:kern w:val="0"/>
          <w:szCs w:val="21"/>
        </w:rPr>
        <w:t>》（财综</w:t>
      </w:r>
      <w:r w:rsidRPr="008950DF">
        <w:rPr>
          <w:rFonts w:eastAsiaTheme="minorEastAsia"/>
          <w:color w:val="000000"/>
          <w:kern w:val="0"/>
          <w:szCs w:val="21"/>
        </w:rPr>
        <w:t>[2010]1</w:t>
      </w:r>
      <w:r w:rsidRPr="008950DF">
        <w:rPr>
          <w:rFonts w:eastAsiaTheme="minorEastAsia" w:hAnsiTheme="minorEastAsia"/>
          <w:color w:val="000000"/>
          <w:kern w:val="0"/>
          <w:szCs w:val="21"/>
        </w:rPr>
        <w:t>号）的规定，现就中央行政事业单位资金往来结算票据（以下简称资金往来结算票据）使用管理等有关事宜通知如下：</w:t>
      </w:r>
    </w:p>
    <w:p w:rsidR="00FB6FDC" w:rsidRPr="008950DF" w:rsidRDefault="00FB6FDC" w:rsidP="00FB6FDC">
      <w:pPr>
        <w:spacing w:line="360" w:lineRule="exact"/>
        <w:rPr>
          <w:rFonts w:eastAsiaTheme="minorEastAsia"/>
          <w:color w:val="000000"/>
          <w:kern w:val="0"/>
          <w:szCs w:val="21"/>
        </w:rPr>
      </w:pPr>
      <w:r w:rsidRPr="008950DF">
        <w:rPr>
          <w:rFonts w:eastAsiaTheme="minorEastAsia" w:hAnsiTheme="minorEastAsia"/>
          <w:b/>
          <w:bCs/>
          <w:color w:val="000000"/>
          <w:kern w:val="0"/>
          <w:szCs w:val="21"/>
        </w:rPr>
        <w:t xml:space="preserve">　　一、认真做好资金往来结算票据启用的各项准备工作</w:t>
      </w:r>
    </w:p>
    <w:p w:rsidR="00FB6FDC" w:rsidRPr="008950DF" w:rsidRDefault="00FB6FDC" w:rsidP="00FB6F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按照财综</w:t>
      </w:r>
      <w:r w:rsidRPr="008950DF">
        <w:rPr>
          <w:rFonts w:eastAsiaTheme="minorEastAsia"/>
          <w:color w:val="000000"/>
          <w:kern w:val="0"/>
          <w:szCs w:val="21"/>
        </w:rPr>
        <w:t>[2010]1</w:t>
      </w:r>
      <w:r w:rsidRPr="008950DF">
        <w:rPr>
          <w:rFonts w:eastAsiaTheme="minorEastAsia" w:hAnsiTheme="minorEastAsia"/>
          <w:color w:val="000000"/>
          <w:kern w:val="0"/>
          <w:szCs w:val="21"/>
        </w:rPr>
        <w:t>号文件的规定，从</w:t>
      </w:r>
      <w:smartTag w:uri="urn:schemas-microsoft-com:office:smarttags" w:element="chsdate">
        <w:smartTagPr>
          <w:attr w:name="Year" w:val="2010"/>
          <w:attr w:name="Month" w:val="7"/>
          <w:attr w:name="Day" w:val="1"/>
          <w:attr w:name="IsLunarDate" w:val="False"/>
          <w:attr w:name="IsROCDate" w:val="False"/>
        </w:smartTagPr>
        <w:r w:rsidRPr="008950DF">
          <w:rPr>
            <w:rFonts w:eastAsiaTheme="minorEastAsia"/>
            <w:color w:val="000000"/>
            <w:kern w:val="0"/>
            <w:szCs w:val="21"/>
          </w:rPr>
          <w:t>2010</w:t>
        </w:r>
        <w:r w:rsidRPr="008950DF">
          <w:rPr>
            <w:rFonts w:eastAsiaTheme="minorEastAsia" w:hAnsiTheme="minorEastAsia"/>
            <w:color w:val="000000"/>
            <w:kern w:val="0"/>
            <w:szCs w:val="21"/>
          </w:rPr>
          <w:t>年</w:t>
        </w:r>
        <w:r w:rsidRPr="008950DF">
          <w:rPr>
            <w:rFonts w:eastAsiaTheme="minorEastAsia"/>
            <w:color w:val="000000"/>
            <w:kern w:val="0"/>
            <w:szCs w:val="21"/>
          </w:rPr>
          <w:t>7</w:t>
        </w:r>
        <w:r w:rsidRPr="008950DF">
          <w:rPr>
            <w:rFonts w:eastAsiaTheme="minorEastAsia" w:hAnsiTheme="minorEastAsia"/>
            <w:color w:val="000000"/>
            <w:kern w:val="0"/>
            <w:szCs w:val="21"/>
          </w:rPr>
          <w:t>月</w:t>
        </w:r>
        <w:r w:rsidRPr="008950DF">
          <w:rPr>
            <w:rFonts w:eastAsiaTheme="minorEastAsia"/>
            <w:color w:val="000000"/>
            <w:kern w:val="0"/>
            <w:szCs w:val="21"/>
          </w:rPr>
          <w:t>1</w:t>
        </w:r>
        <w:r w:rsidRPr="008950DF">
          <w:rPr>
            <w:rFonts w:eastAsiaTheme="minorEastAsia" w:hAnsiTheme="minorEastAsia"/>
            <w:color w:val="000000"/>
            <w:kern w:val="0"/>
            <w:szCs w:val="21"/>
          </w:rPr>
          <w:t>日起</w:t>
        </w:r>
      </w:smartTag>
      <w:r w:rsidRPr="008950DF">
        <w:rPr>
          <w:rFonts w:eastAsiaTheme="minorEastAsia" w:hAnsiTheme="minorEastAsia"/>
          <w:color w:val="000000"/>
          <w:kern w:val="0"/>
          <w:szCs w:val="21"/>
        </w:rPr>
        <w:t>，资金往来结算票据将正式启用，现行中央单位资金往来收据（以下简称资金往来收据）将同时废止并停止使用。</w:t>
      </w:r>
    </w:p>
    <w:p w:rsidR="00FB6FDC" w:rsidRPr="008950DF" w:rsidRDefault="00FB6FDC" w:rsidP="00FB6F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为使中央行政事业单位了解和掌握资金往来结算票据使用管理政策，中央行政事业单位要及时将财综</w:t>
      </w:r>
      <w:r w:rsidRPr="008950DF">
        <w:rPr>
          <w:rFonts w:eastAsiaTheme="minorEastAsia"/>
          <w:color w:val="000000"/>
          <w:kern w:val="0"/>
          <w:szCs w:val="21"/>
        </w:rPr>
        <w:t>[2010]1</w:t>
      </w:r>
      <w:r w:rsidRPr="008950DF">
        <w:rPr>
          <w:rFonts w:eastAsiaTheme="minorEastAsia" w:hAnsiTheme="minorEastAsia"/>
          <w:color w:val="000000"/>
          <w:kern w:val="0"/>
          <w:szCs w:val="21"/>
        </w:rPr>
        <w:t>号文件转发至所属相关单位，组织所属相关单位的财会人员认真学习财综</w:t>
      </w:r>
      <w:r w:rsidRPr="008950DF">
        <w:rPr>
          <w:rFonts w:eastAsiaTheme="minorEastAsia"/>
          <w:color w:val="000000"/>
          <w:kern w:val="0"/>
          <w:szCs w:val="21"/>
        </w:rPr>
        <w:t>[2010]1</w:t>
      </w:r>
      <w:r w:rsidRPr="008950DF">
        <w:rPr>
          <w:rFonts w:eastAsiaTheme="minorEastAsia" w:hAnsiTheme="minorEastAsia"/>
          <w:color w:val="000000"/>
          <w:kern w:val="0"/>
          <w:szCs w:val="21"/>
        </w:rPr>
        <w:t>号文件各项规定，准确把握财综</w:t>
      </w:r>
      <w:r w:rsidRPr="008950DF">
        <w:rPr>
          <w:rFonts w:eastAsiaTheme="minorEastAsia"/>
          <w:color w:val="000000"/>
          <w:kern w:val="0"/>
          <w:szCs w:val="21"/>
        </w:rPr>
        <w:t>[2010]1</w:t>
      </w:r>
      <w:r w:rsidRPr="008950DF">
        <w:rPr>
          <w:rFonts w:eastAsiaTheme="minorEastAsia" w:hAnsiTheme="minorEastAsia"/>
          <w:color w:val="000000"/>
          <w:kern w:val="0"/>
          <w:szCs w:val="21"/>
        </w:rPr>
        <w:t>号文件适用范围，做好资金往来结算票据正式启用的各项准备工作。</w:t>
      </w:r>
    </w:p>
    <w:p w:rsidR="00FB6FDC" w:rsidRPr="008950DF" w:rsidRDefault="00FB6FDC" w:rsidP="00FB6F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与此同时，中央行政事业单位要做好资金往来收据的清理登记工作，在</w:t>
      </w:r>
      <w:smartTag w:uri="urn:schemas-microsoft-com:office:smarttags" w:element="chsdate">
        <w:smartTagPr>
          <w:attr w:name="Year" w:val="2010"/>
          <w:attr w:name="Month" w:val="7"/>
          <w:attr w:name="Day" w:val="1"/>
          <w:attr w:name="IsLunarDate" w:val="False"/>
          <w:attr w:name="IsROCDate" w:val="False"/>
        </w:smartTagPr>
        <w:r w:rsidRPr="008950DF">
          <w:rPr>
            <w:rFonts w:eastAsiaTheme="minorEastAsia"/>
            <w:color w:val="000000"/>
            <w:kern w:val="0"/>
            <w:szCs w:val="21"/>
          </w:rPr>
          <w:t>2010</w:t>
        </w:r>
        <w:r w:rsidRPr="008950DF">
          <w:rPr>
            <w:rFonts w:eastAsiaTheme="minorEastAsia" w:hAnsiTheme="minorEastAsia"/>
            <w:color w:val="000000"/>
            <w:kern w:val="0"/>
            <w:szCs w:val="21"/>
          </w:rPr>
          <w:t>年</w:t>
        </w:r>
        <w:r w:rsidRPr="008950DF">
          <w:rPr>
            <w:rFonts w:eastAsiaTheme="minorEastAsia"/>
            <w:color w:val="000000"/>
            <w:kern w:val="0"/>
            <w:szCs w:val="21"/>
          </w:rPr>
          <w:t>7</w:t>
        </w:r>
        <w:r w:rsidRPr="008950DF">
          <w:rPr>
            <w:rFonts w:eastAsiaTheme="minorEastAsia" w:hAnsiTheme="minorEastAsia"/>
            <w:color w:val="000000"/>
            <w:kern w:val="0"/>
            <w:szCs w:val="21"/>
          </w:rPr>
          <w:t>月</w:t>
        </w:r>
        <w:r w:rsidRPr="008950DF">
          <w:rPr>
            <w:rFonts w:eastAsiaTheme="minorEastAsia"/>
            <w:color w:val="000000"/>
            <w:kern w:val="0"/>
            <w:szCs w:val="21"/>
          </w:rPr>
          <w:t>1</w:t>
        </w:r>
        <w:r w:rsidRPr="008950DF">
          <w:rPr>
            <w:rFonts w:eastAsiaTheme="minorEastAsia" w:hAnsiTheme="minorEastAsia"/>
            <w:color w:val="000000"/>
            <w:kern w:val="0"/>
            <w:szCs w:val="21"/>
          </w:rPr>
          <w:t>日</w:t>
        </w:r>
      </w:smartTag>
      <w:r w:rsidRPr="008950DF">
        <w:rPr>
          <w:rFonts w:eastAsiaTheme="minorEastAsia"/>
          <w:color w:val="000000"/>
          <w:kern w:val="0"/>
          <w:szCs w:val="21"/>
        </w:rPr>
        <w:t>-</w:t>
      </w:r>
      <w:smartTag w:uri="urn:schemas-microsoft-com:office:smarttags" w:element="chsdate">
        <w:smartTagPr>
          <w:attr w:name="Year" w:val="2010"/>
          <w:attr w:name="Month" w:val="12"/>
          <w:attr w:name="Day" w:val="31"/>
          <w:attr w:name="IsLunarDate" w:val="False"/>
          <w:attr w:name="IsROCDate" w:val="False"/>
        </w:smartTagPr>
        <w:r w:rsidRPr="008950DF">
          <w:rPr>
            <w:rFonts w:eastAsiaTheme="minorEastAsia"/>
            <w:color w:val="000000"/>
            <w:kern w:val="0"/>
            <w:szCs w:val="21"/>
          </w:rPr>
          <w:t>2010</w:t>
        </w:r>
        <w:r w:rsidRPr="008950DF">
          <w:rPr>
            <w:rFonts w:eastAsiaTheme="minorEastAsia" w:hAnsiTheme="minorEastAsia"/>
            <w:color w:val="000000"/>
            <w:kern w:val="0"/>
            <w:szCs w:val="21"/>
          </w:rPr>
          <w:t>年</w:t>
        </w:r>
        <w:r w:rsidRPr="008950DF">
          <w:rPr>
            <w:rFonts w:eastAsiaTheme="minorEastAsia"/>
            <w:color w:val="000000"/>
            <w:kern w:val="0"/>
            <w:szCs w:val="21"/>
          </w:rPr>
          <w:t>12</w:t>
        </w:r>
        <w:r w:rsidRPr="008950DF">
          <w:rPr>
            <w:rFonts w:eastAsiaTheme="minorEastAsia" w:hAnsiTheme="minorEastAsia"/>
            <w:color w:val="000000"/>
            <w:kern w:val="0"/>
            <w:szCs w:val="21"/>
          </w:rPr>
          <w:t>月</w:t>
        </w:r>
        <w:r w:rsidRPr="008950DF">
          <w:rPr>
            <w:rFonts w:eastAsiaTheme="minorEastAsia"/>
            <w:color w:val="000000"/>
            <w:kern w:val="0"/>
            <w:szCs w:val="21"/>
          </w:rPr>
          <w:t>31</w:t>
        </w:r>
        <w:r w:rsidRPr="008950DF">
          <w:rPr>
            <w:rFonts w:eastAsiaTheme="minorEastAsia" w:hAnsiTheme="minorEastAsia"/>
            <w:color w:val="000000"/>
            <w:kern w:val="0"/>
            <w:szCs w:val="21"/>
          </w:rPr>
          <w:t>日</w:t>
        </w:r>
      </w:smartTag>
      <w:r w:rsidRPr="008950DF">
        <w:rPr>
          <w:rFonts w:eastAsiaTheme="minorEastAsia" w:hAnsiTheme="minorEastAsia"/>
          <w:color w:val="000000"/>
          <w:kern w:val="0"/>
          <w:szCs w:val="21"/>
        </w:rPr>
        <w:t>期间，对尚未使用和已经使用的资金往来收据，要分别登记造册，认真填写《中央行政事业单位财政票据核销申请表》（附件），到财政部财政票据监管中心（以下简称财政部票据中心）办理相关核销手续。</w:t>
      </w:r>
    </w:p>
    <w:p w:rsidR="00FB6FDC" w:rsidRPr="008950DF" w:rsidRDefault="00FB6FDC" w:rsidP="00FB6FDC">
      <w:pPr>
        <w:spacing w:line="360" w:lineRule="exact"/>
        <w:rPr>
          <w:rFonts w:eastAsiaTheme="minorEastAsia"/>
          <w:color w:val="000000"/>
          <w:kern w:val="0"/>
          <w:szCs w:val="21"/>
        </w:rPr>
      </w:pPr>
      <w:r w:rsidRPr="008950DF">
        <w:rPr>
          <w:rFonts w:eastAsiaTheme="minorEastAsia" w:hAnsiTheme="minorEastAsia"/>
          <w:b/>
          <w:bCs/>
          <w:color w:val="000000"/>
          <w:kern w:val="0"/>
          <w:szCs w:val="21"/>
        </w:rPr>
        <w:t xml:space="preserve">　　二、严格执行资金往来结算票据的领购程序</w:t>
      </w:r>
    </w:p>
    <w:p w:rsidR="00FB6FDC" w:rsidRPr="008950DF" w:rsidRDefault="00FB6FDC" w:rsidP="00FB6F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中央行政事业单位可以从</w:t>
      </w:r>
      <w:smartTag w:uri="urn:schemas-microsoft-com:office:smarttags" w:element="chsdate">
        <w:smartTagPr>
          <w:attr w:name="Year" w:val="2010"/>
          <w:attr w:name="Month" w:val="4"/>
          <w:attr w:name="Day" w:val="1"/>
          <w:attr w:name="IsLunarDate" w:val="False"/>
          <w:attr w:name="IsROCDate" w:val="False"/>
        </w:smartTagPr>
        <w:r w:rsidRPr="008950DF">
          <w:rPr>
            <w:rFonts w:eastAsiaTheme="minorEastAsia"/>
            <w:color w:val="000000"/>
            <w:kern w:val="0"/>
            <w:szCs w:val="21"/>
          </w:rPr>
          <w:t>2010</w:t>
        </w:r>
        <w:r w:rsidRPr="008950DF">
          <w:rPr>
            <w:rFonts w:eastAsiaTheme="minorEastAsia" w:hAnsiTheme="minorEastAsia"/>
            <w:color w:val="000000"/>
            <w:kern w:val="0"/>
            <w:szCs w:val="21"/>
          </w:rPr>
          <w:t>年</w:t>
        </w:r>
        <w:r w:rsidRPr="008950DF">
          <w:rPr>
            <w:rFonts w:eastAsiaTheme="minorEastAsia"/>
            <w:color w:val="000000"/>
            <w:kern w:val="0"/>
            <w:szCs w:val="21"/>
          </w:rPr>
          <w:t>4</w:t>
        </w:r>
        <w:r w:rsidRPr="008950DF">
          <w:rPr>
            <w:rFonts w:eastAsiaTheme="minorEastAsia" w:hAnsiTheme="minorEastAsia"/>
            <w:color w:val="000000"/>
            <w:kern w:val="0"/>
            <w:szCs w:val="21"/>
          </w:rPr>
          <w:t>月</w:t>
        </w:r>
        <w:r w:rsidRPr="008950DF">
          <w:rPr>
            <w:rFonts w:eastAsiaTheme="minorEastAsia"/>
            <w:color w:val="000000"/>
            <w:kern w:val="0"/>
            <w:szCs w:val="21"/>
          </w:rPr>
          <w:t>1</w:t>
        </w:r>
        <w:r w:rsidRPr="008950DF">
          <w:rPr>
            <w:rFonts w:eastAsiaTheme="minorEastAsia" w:hAnsiTheme="minorEastAsia"/>
            <w:color w:val="000000"/>
            <w:kern w:val="0"/>
            <w:szCs w:val="21"/>
          </w:rPr>
          <w:t>日起</w:t>
        </w:r>
      </w:smartTag>
      <w:r w:rsidRPr="008950DF">
        <w:rPr>
          <w:rFonts w:eastAsiaTheme="minorEastAsia" w:hAnsiTheme="minorEastAsia"/>
          <w:color w:val="000000"/>
          <w:kern w:val="0"/>
          <w:szCs w:val="21"/>
        </w:rPr>
        <w:t>，到财政部票据中心领购资金往来结算票据，以确保</w:t>
      </w:r>
      <w:smartTag w:uri="urn:schemas-microsoft-com:office:smarttags" w:element="chsdate">
        <w:smartTagPr>
          <w:attr w:name="Year" w:val="2010"/>
          <w:attr w:name="Month" w:val="7"/>
          <w:attr w:name="Day" w:val="1"/>
          <w:attr w:name="IsLunarDate" w:val="False"/>
          <w:attr w:name="IsROCDate" w:val="False"/>
        </w:smartTagPr>
        <w:r w:rsidRPr="008950DF">
          <w:rPr>
            <w:rFonts w:eastAsiaTheme="minorEastAsia"/>
            <w:color w:val="000000"/>
            <w:kern w:val="0"/>
            <w:szCs w:val="21"/>
          </w:rPr>
          <w:t>2010</w:t>
        </w:r>
        <w:r w:rsidRPr="008950DF">
          <w:rPr>
            <w:rFonts w:eastAsiaTheme="minorEastAsia" w:hAnsiTheme="minorEastAsia"/>
            <w:color w:val="000000"/>
            <w:kern w:val="0"/>
            <w:szCs w:val="21"/>
          </w:rPr>
          <w:t>年</w:t>
        </w:r>
        <w:r w:rsidRPr="008950DF">
          <w:rPr>
            <w:rFonts w:eastAsiaTheme="minorEastAsia"/>
            <w:color w:val="000000"/>
            <w:kern w:val="0"/>
            <w:szCs w:val="21"/>
          </w:rPr>
          <w:t>7</w:t>
        </w:r>
        <w:r w:rsidRPr="008950DF">
          <w:rPr>
            <w:rFonts w:eastAsiaTheme="minorEastAsia" w:hAnsiTheme="minorEastAsia"/>
            <w:color w:val="000000"/>
            <w:kern w:val="0"/>
            <w:szCs w:val="21"/>
          </w:rPr>
          <w:t>月</w:t>
        </w:r>
        <w:r w:rsidRPr="008950DF">
          <w:rPr>
            <w:rFonts w:eastAsiaTheme="minorEastAsia"/>
            <w:color w:val="000000"/>
            <w:kern w:val="0"/>
            <w:szCs w:val="21"/>
          </w:rPr>
          <w:t>1</w:t>
        </w:r>
        <w:r w:rsidRPr="008950DF">
          <w:rPr>
            <w:rFonts w:eastAsiaTheme="minorEastAsia" w:hAnsiTheme="minorEastAsia"/>
            <w:color w:val="000000"/>
            <w:kern w:val="0"/>
            <w:szCs w:val="21"/>
          </w:rPr>
          <w:t>日</w:t>
        </w:r>
      </w:smartTag>
      <w:r w:rsidRPr="008950DF">
        <w:rPr>
          <w:rFonts w:eastAsiaTheme="minorEastAsia" w:hAnsiTheme="minorEastAsia"/>
          <w:color w:val="000000"/>
          <w:kern w:val="0"/>
          <w:szCs w:val="21"/>
        </w:rPr>
        <w:t>正式启用资金往来结算票据。中央行政事业单位要严格按照财综</w:t>
      </w:r>
      <w:r w:rsidRPr="008950DF">
        <w:rPr>
          <w:rFonts w:eastAsiaTheme="minorEastAsia"/>
          <w:color w:val="000000"/>
          <w:kern w:val="0"/>
          <w:szCs w:val="21"/>
        </w:rPr>
        <w:t>[2010]1</w:t>
      </w:r>
      <w:r w:rsidRPr="008950DF">
        <w:rPr>
          <w:rFonts w:eastAsiaTheme="minorEastAsia" w:hAnsiTheme="minorEastAsia"/>
          <w:color w:val="000000"/>
          <w:kern w:val="0"/>
          <w:szCs w:val="21"/>
        </w:rPr>
        <w:t>号文件规定程序，办理资金往来结算票据领购手续。</w:t>
      </w:r>
    </w:p>
    <w:p w:rsidR="00FB6FDC" w:rsidRPr="008950DF" w:rsidRDefault="00FB6FDC" w:rsidP="00FB6F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中央行政事业单位首次领购资金往来结算票据，需持《财政票据领购证》，并提交有关领购使用资金往来结算票据的申请函，在申请函中详细列举本单位使用资金往来结算票据的具体项目和范围，由财政部票据中心按照财综</w:t>
      </w:r>
      <w:r w:rsidRPr="008950DF">
        <w:rPr>
          <w:rFonts w:eastAsiaTheme="minorEastAsia"/>
          <w:color w:val="000000"/>
          <w:kern w:val="0"/>
          <w:szCs w:val="21"/>
        </w:rPr>
        <w:t>[2010]1</w:t>
      </w:r>
      <w:r w:rsidRPr="008950DF">
        <w:rPr>
          <w:rFonts w:eastAsiaTheme="minorEastAsia" w:hAnsiTheme="minorEastAsia"/>
          <w:color w:val="000000"/>
          <w:kern w:val="0"/>
          <w:szCs w:val="21"/>
        </w:rPr>
        <w:t>号文件规定进行审核，对符合资金往来结算票据适用范围的予以核准，方可领购资金往来结算票据；对不符合资金往来结算票据适用范围的不予核准，不得领购资金往来结算票据。中央行政事业单位未办理《财政票据领购证》的，应当按照规定的程序，先申请办理《财政票据领购证》。</w:t>
      </w:r>
    </w:p>
    <w:p w:rsidR="00FB6FDC" w:rsidRPr="008950DF" w:rsidRDefault="00FB6FDC" w:rsidP="00FB6F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中央行政事业单位再次领购资金往来结算票据，需持《财政票据领购证》，并提交前次领购使用的资金往来结算票据存根及基本情况，包括票据的册数、号段、使用项目及金额等，到财政部票据中心办理核销及领购手续。</w:t>
      </w:r>
    </w:p>
    <w:p w:rsidR="00FB6FDC" w:rsidRPr="008950DF" w:rsidRDefault="00FB6FDC" w:rsidP="00FB6F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中央行政事业单位领购资金往来结算票据实行定期限量制度，每次领购票据一般不得超过本单位</w:t>
      </w:r>
      <w:r w:rsidRPr="008950DF">
        <w:rPr>
          <w:rFonts w:eastAsiaTheme="minorEastAsia"/>
          <w:color w:val="000000"/>
          <w:kern w:val="0"/>
          <w:szCs w:val="21"/>
        </w:rPr>
        <w:t>6</w:t>
      </w:r>
      <w:r w:rsidRPr="008950DF">
        <w:rPr>
          <w:rFonts w:eastAsiaTheme="minorEastAsia" w:hAnsiTheme="minorEastAsia"/>
          <w:color w:val="000000"/>
          <w:kern w:val="0"/>
          <w:szCs w:val="21"/>
        </w:rPr>
        <w:t>个月的使用数量。中央行政事业单位在具体办理资金往来结算票据领购手续时，应当按照国家发展改革委核定的收费标准，支付资金往来结算票据工本费。</w:t>
      </w:r>
    </w:p>
    <w:p w:rsidR="00FB6FDC" w:rsidRPr="008950DF" w:rsidRDefault="00FB6FDC" w:rsidP="00FB6FDC">
      <w:pPr>
        <w:spacing w:line="360" w:lineRule="exact"/>
        <w:rPr>
          <w:rFonts w:eastAsiaTheme="minorEastAsia"/>
          <w:color w:val="000000"/>
          <w:kern w:val="0"/>
          <w:szCs w:val="21"/>
        </w:rPr>
      </w:pPr>
      <w:r w:rsidRPr="008950DF">
        <w:rPr>
          <w:rFonts w:eastAsiaTheme="minorEastAsia" w:hAnsiTheme="minorEastAsia"/>
          <w:color w:val="000000"/>
          <w:kern w:val="0"/>
          <w:szCs w:val="21"/>
        </w:rPr>
        <w:lastRenderedPageBreak/>
        <w:t xml:space="preserve">　　中央垂直管理部门所属京外行政事业单位可由其主管部门统一到财政部票据中心办理领购手续。个别地处偏远、用票量很少的中央行政事业单位，前往财政部票据中心领购资金往来结算票据确有困难的，经财政部票据中心同意后，由所在地财政部门负责为其发放资金往来结算票据，并纳入所在地资金往来结算票据管理和监督检查范围。</w:t>
      </w:r>
    </w:p>
    <w:p w:rsidR="00FB6FDC" w:rsidRPr="008950DF" w:rsidRDefault="00FB6FDC" w:rsidP="00FB6FDC">
      <w:pPr>
        <w:spacing w:line="360" w:lineRule="exact"/>
        <w:rPr>
          <w:rFonts w:eastAsiaTheme="minorEastAsia"/>
          <w:color w:val="000000"/>
          <w:kern w:val="0"/>
          <w:szCs w:val="21"/>
        </w:rPr>
      </w:pPr>
      <w:r w:rsidRPr="008950DF">
        <w:rPr>
          <w:rFonts w:eastAsiaTheme="minorEastAsia" w:hAnsiTheme="minorEastAsia"/>
          <w:b/>
          <w:bCs/>
          <w:color w:val="000000"/>
          <w:kern w:val="0"/>
          <w:szCs w:val="21"/>
        </w:rPr>
        <w:t xml:space="preserve">　　三、规范资金往来结算票据的使用和管理</w:t>
      </w:r>
    </w:p>
    <w:p w:rsidR="00FB6FDC" w:rsidRPr="008950DF" w:rsidRDefault="00FB6FDC" w:rsidP="00FB6F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中央行政事业单位应当按照财综</w:t>
      </w:r>
      <w:r w:rsidRPr="008950DF">
        <w:rPr>
          <w:rFonts w:eastAsiaTheme="minorEastAsia"/>
          <w:color w:val="000000"/>
          <w:kern w:val="0"/>
          <w:szCs w:val="21"/>
        </w:rPr>
        <w:t>[2010]1</w:t>
      </w:r>
      <w:r w:rsidRPr="008950DF">
        <w:rPr>
          <w:rFonts w:eastAsiaTheme="minorEastAsia" w:hAnsiTheme="minorEastAsia"/>
          <w:color w:val="000000"/>
          <w:kern w:val="0"/>
          <w:szCs w:val="21"/>
        </w:rPr>
        <w:t>号文件规定的范围使用资金往来结算票据，将资金往来结算票据使用范围严格限定在行政事业单位暂收款项、代收款项，行政事业单位内部各部门之间、单位与个人之间发生的其他资金往来且不构成本单位收入的款项，以及财政部门认定的不作为行政事业单位收入的其他资金往来行为。</w:t>
      </w:r>
    </w:p>
    <w:p w:rsidR="00FB6FDC" w:rsidRPr="008950DF" w:rsidRDefault="00FB6FDC" w:rsidP="00FB6F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中央行政事业单位收取的经营服务性收费、政府非税收入（含行政事业性收费、政府性基金、国有资源有偿使用收入、国有资产有偿使用收入、国有资本经营收益、罚没收入、以政府名义接受的捐赠收入、主管部门集中收入等），社会团体收取会费收入，公立医疗机构从事医疗服务取得收入，中央行政事业单位取得的拨入经费、财政补助收入、上级补助收入等形成本单位收入，均不得使用资金往来结算票据。</w:t>
      </w:r>
    </w:p>
    <w:p w:rsidR="00FB6FDC" w:rsidRPr="008950DF" w:rsidRDefault="00FB6FDC" w:rsidP="00FB6F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中央行政事业单位要按照财政部票据中心核准的项目和范围，填开资金往来结算票据，列明资金往来结算业务事项，不得编造、虚列资金往来结算项目，不得擅自扩大资金往来结算票据使用范围，不得将资金往来结算票据用于收取经营服务性收费、政府非税收入、社会团体会费、拨入经费等款项。中央行政事业单位不得将资金往来结算票据与其他财政票据、税务发票互相串用。中央行政事业单位不按规定使用资金往来结算票据的，付款单位和个人有权拒付款项，财政部门不得入账。</w:t>
      </w:r>
    </w:p>
    <w:p w:rsidR="00FB6FDC" w:rsidRPr="008950DF" w:rsidRDefault="00FB6FDC" w:rsidP="00FB6F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中央行政事业单位要按照票据号码依次填开资金往来结算票据，完整填写付款单位、开票日期、收款项目、数量、金额、收款单位等信息，加盖收款单位财务章及收款人名章（或签字），保持票面整洁。如填写错误，应另行填开，不得涂改、挖补、撕毁票据。票据作废应加盖作废戳记，并完整保存各联次备查，不得自行销毁。如发现票据丢失，应立即在县级以上媒体申明作废，并查明原因，提出书面处理意见，及时报送财政部票据中心备案。</w:t>
      </w:r>
    </w:p>
    <w:p w:rsidR="00FB6FDC" w:rsidRPr="008950DF" w:rsidRDefault="00FB6FDC" w:rsidP="00FB6FDC">
      <w:pPr>
        <w:spacing w:line="360" w:lineRule="exact"/>
        <w:rPr>
          <w:rFonts w:eastAsiaTheme="minorEastAsia"/>
          <w:color w:val="000000"/>
          <w:kern w:val="0"/>
          <w:szCs w:val="21"/>
        </w:rPr>
      </w:pPr>
      <w:r w:rsidRPr="008950DF">
        <w:rPr>
          <w:rFonts w:eastAsiaTheme="minorEastAsia" w:hAnsiTheme="minorEastAsia"/>
          <w:b/>
          <w:bCs/>
          <w:color w:val="000000"/>
          <w:kern w:val="0"/>
          <w:szCs w:val="21"/>
        </w:rPr>
        <w:t xml:space="preserve">　　四、保障资金往来结算票据管理安全</w:t>
      </w:r>
    </w:p>
    <w:p w:rsidR="00FB6FDC" w:rsidRPr="008950DF" w:rsidRDefault="00FB6FDC" w:rsidP="00FB6F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中央行政事业单位应当建立健全资金往来结算票据管理制度，设置资金往来结算票据使用管理台账，由专人负责管理资金往来结算票据，做好资金往来结算票据的领购、使用、登记与保管工作，并按规定向财政部票据中心报送资金往来结算票据的领购、使用、结存情况。</w:t>
      </w:r>
    </w:p>
    <w:p w:rsidR="00FB6FDC" w:rsidRPr="008950DF" w:rsidRDefault="00FB6FDC" w:rsidP="00FB6F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中央行政事业单位应当妥善保管资金往来结算票据，做好票据存放库房（专柜）的防盗、防火、防潮、防蛀、防爆、防腐等工作，确保资金往来结算票据存放安全。已开具的资金往来结算票据存根，应当保存</w:t>
      </w:r>
      <w:r w:rsidRPr="008950DF">
        <w:rPr>
          <w:rFonts w:eastAsiaTheme="minorEastAsia"/>
          <w:color w:val="000000"/>
          <w:kern w:val="0"/>
          <w:szCs w:val="21"/>
        </w:rPr>
        <w:t>5</w:t>
      </w:r>
      <w:r w:rsidRPr="008950DF">
        <w:rPr>
          <w:rFonts w:eastAsiaTheme="minorEastAsia" w:hAnsiTheme="minorEastAsia"/>
          <w:color w:val="000000"/>
          <w:kern w:val="0"/>
          <w:szCs w:val="21"/>
        </w:rPr>
        <w:t>年。</w:t>
      </w:r>
    </w:p>
    <w:p w:rsidR="00FB6FDC" w:rsidRPr="008950DF" w:rsidRDefault="00FB6FDC" w:rsidP="00FB6F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保存期满需要核销的资金往来结算票据，要登记造册，填写《中央行政事业单位财政票据核销申请表》，经财政部票据中心审查核准后，予以销毁。实行中央垂直管理的行政事业单位，可由其主管部门财务部门统一向财政部票据中心提出票据核销申请，由财政部票据中心统一组织实施资金往来结算票据的核销工作。</w:t>
      </w:r>
    </w:p>
    <w:p w:rsidR="00FB6FDC" w:rsidRDefault="00FB6FDC" w:rsidP="00FB6FDC">
      <w:pPr>
        <w:spacing w:line="360" w:lineRule="exact"/>
        <w:rPr>
          <w:rFonts w:eastAsiaTheme="minorEastAsia" w:hAnsiTheme="minorEastAsia"/>
          <w:b/>
          <w:bCs/>
          <w:color w:val="000000"/>
          <w:kern w:val="0"/>
          <w:szCs w:val="21"/>
        </w:rPr>
      </w:pPr>
      <w:r w:rsidRPr="008950DF">
        <w:rPr>
          <w:rFonts w:eastAsiaTheme="minorEastAsia" w:hAnsiTheme="minorEastAsia"/>
          <w:b/>
          <w:bCs/>
          <w:color w:val="000000"/>
          <w:kern w:val="0"/>
          <w:szCs w:val="21"/>
        </w:rPr>
        <w:t xml:space="preserve">　　</w:t>
      </w:r>
    </w:p>
    <w:p w:rsidR="00FB6FDC" w:rsidRPr="008950DF" w:rsidRDefault="00FB6FDC" w:rsidP="00FB6FDC">
      <w:pPr>
        <w:spacing w:line="360" w:lineRule="exact"/>
        <w:ind w:firstLineChars="196" w:firstLine="413"/>
        <w:rPr>
          <w:rFonts w:eastAsiaTheme="minorEastAsia"/>
          <w:color w:val="000000"/>
          <w:kern w:val="0"/>
          <w:szCs w:val="21"/>
        </w:rPr>
      </w:pPr>
      <w:r w:rsidRPr="008950DF">
        <w:rPr>
          <w:rFonts w:eastAsiaTheme="minorEastAsia" w:hAnsiTheme="minorEastAsia"/>
          <w:b/>
          <w:bCs/>
          <w:color w:val="000000"/>
          <w:kern w:val="0"/>
          <w:szCs w:val="21"/>
        </w:rPr>
        <w:t>五、加强资金往来结算票据使用管理的监督检查</w:t>
      </w:r>
    </w:p>
    <w:p w:rsidR="00FB6FDC" w:rsidRPr="008950DF" w:rsidRDefault="00FB6FDC" w:rsidP="00FB6FDC">
      <w:pPr>
        <w:spacing w:line="360" w:lineRule="exact"/>
        <w:rPr>
          <w:rFonts w:eastAsiaTheme="minorEastAsia"/>
          <w:color w:val="000000"/>
          <w:kern w:val="0"/>
          <w:szCs w:val="21"/>
        </w:rPr>
      </w:pPr>
      <w:r w:rsidRPr="008950DF">
        <w:rPr>
          <w:rFonts w:eastAsiaTheme="minorEastAsia" w:hAnsiTheme="minorEastAsia"/>
          <w:color w:val="000000"/>
          <w:kern w:val="0"/>
          <w:szCs w:val="21"/>
        </w:rPr>
        <w:lastRenderedPageBreak/>
        <w:t xml:space="preserve">　　中央行政事业单位要加强本单位内部资金往来结算票据使用和管理情况的监督检查，督促本单位严格按照财综</w:t>
      </w:r>
      <w:r w:rsidRPr="008950DF">
        <w:rPr>
          <w:rFonts w:eastAsiaTheme="minorEastAsia"/>
          <w:color w:val="000000"/>
          <w:kern w:val="0"/>
          <w:szCs w:val="21"/>
        </w:rPr>
        <w:t>[2010]1</w:t>
      </w:r>
      <w:r w:rsidRPr="008950DF">
        <w:rPr>
          <w:rFonts w:eastAsiaTheme="minorEastAsia" w:hAnsiTheme="minorEastAsia"/>
          <w:color w:val="000000"/>
          <w:kern w:val="0"/>
          <w:szCs w:val="21"/>
        </w:rPr>
        <w:t>号文件以及本通知规定领购、使用和管理资金往来结算票据，及时发现和纠正违反规定领购、使用和管理资金往来结算票据行为。</w:t>
      </w:r>
    </w:p>
    <w:p w:rsidR="00FB6FDC" w:rsidRPr="008950DF" w:rsidRDefault="00FB6FDC" w:rsidP="00FB6FDC">
      <w:pPr>
        <w:spacing w:line="360" w:lineRule="exact"/>
        <w:rPr>
          <w:rFonts w:eastAsiaTheme="minorEastAsia"/>
          <w:color w:val="000000"/>
          <w:kern w:val="0"/>
          <w:szCs w:val="21"/>
        </w:rPr>
      </w:pPr>
      <w:r w:rsidRPr="008950DF">
        <w:rPr>
          <w:rFonts w:eastAsiaTheme="minorEastAsia" w:hAnsiTheme="minorEastAsia"/>
          <w:color w:val="000000"/>
          <w:kern w:val="0"/>
          <w:szCs w:val="21"/>
        </w:rPr>
        <w:t xml:space="preserve">　　中央行政事业单位要严格执行财综</w:t>
      </w:r>
      <w:r w:rsidRPr="008950DF">
        <w:rPr>
          <w:rFonts w:eastAsiaTheme="minorEastAsia"/>
          <w:color w:val="000000"/>
          <w:kern w:val="0"/>
          <w:szCs w:val="21"/>
        </w:rPr>
        <w:t>[2010]1</w:t>
      </w:r>
      <w:r w:rsidRPr="008950DF">
        <w:rPr>
          <w:rFonts w:eastAsiaTheme="minorEastAsia" w:hAnsiTheme="minorEastAsia"/>
          <w:color w:val="000000"/>
          <w:kern w:val="0"/>
          <w:szCs w:val="21"/>
        </w:rPr>
        <w:t>号文件规定，自觉接受财政、审计部门的监督检查，如实提供检查所需要的资金往来票据存根、使用管理台账、会计账簿等相关资料。</w:t>
      </w:r>
    </w:p>
    <w:p w:rsidR="00FB6FDC" w:rsidRDefault="00FB6FDC" w:rsidP="00FB6FDC">
      <w:pPr>
        <w:spacing w:line="360" w:lineRule="exact"/>
        <w:ind w:firstLine="420"/>
        <w:rPr>
          <w:rFonts w:eastAsiaTheme="minorEastAsia" w:hAnsiTheme="minorEastAsia"/>
          <w:color w:val="000000"/>
          <w:kern w:val="0"/>
          <w:szCs w:val="21"/>
        </w:rPr>
      </w:pPr>
      <w:r w:rsidRPr="008950DF">
        <w:rPr>
          <w:rFonts w:eastAsiaTheme="minorEastAsia" w:hAnsiTheme="minorEastAsia"/>
          <w:color w:val="000000"/>
          <w:kern w:val="0"/>
          <w:szCs w:val="21"/>
        </w:rPr>
        <w:t>对于违反财综</w:t>
      </w:r>
      <w:r w:rsidRPr="008950DF">
        <w:rPr>
          <w:rFonts w:eastAsiaTheme="minorEastAsia"/>
          <w:color w:val="000000"/>
          <w:kern w:val="0"/>
          <w:szCs w:val="21"/>
        </w:rPr>
        <w:t>[2010]1</w:t>
      </w:r>
      <w:r w:rsidRPr="008950DF">
        <w:rPr>
          <w:rFonts w:eastAsiaTheme="minorEastAsia" w:hAnsiTheme="minorEastAsia"/>
          <w:color w:val="000000"/>
          <w:kern w:val="0"/>
          <w:szCs w:val="21"/>
        </w:rPr>
        <w:t>号文件规定领购、使用、管理资金往来结算票据的，一经查出，要限期整改，整改期间暂停核发该单位的资金往来结算票据。同时，按照《</w:t>
      </w:r>
      <w:hyperlink r:id="rId6" w:tgtFrame="_blank" w:history="1">
        <w:r w:rsidRPr="008950DF">
          <w:rPr>
            <w:rFonts w:eastAsiaTheme="minorEastAsia" w:hAnsiTheme="minorEastAsia"/>
            <w:color w:val="000000"/>
            <w:kern w:val="0"/>
            <w:szCs w:val="21"/>
          </w:rPr>
          <w:t>财政违法行为处罚处分条例</w:t>
        </w:r>
      </w:hyperlink>
      <w:r w:rsidRPr="008950DF">
        <w:rPr>
          <w:rFonts w:eastAsiaTheme="minorEastAsia" w:hAnsiTheme="minorEastAsia"/>
          <w:color w:val="000000"/>
          <w:kern w:val="0"/>
          <w:szCs w:val="21"/>
        </w:rPr>
        <w:t>》（国务院令第</w:t>
      </w:r>
      <w:r w:rsidRPr="008950DF">
        <w:rPr>
          <w:rFonts w:eastAsiaTheme="minorEastAsia"/>
          <w:color w:val="000000"/>
          <w:kern w:val="0"/>
          <w:szCs w:val="21"/>
        </w:rPr>
        <w:t>427</w:t>
      </w:r>
      <w:r w:rsidRPr="008950DF">
        <w:rPr>
          <w:rFonts w:eastAsiaTheme="minorEastAsia" w:hAnsiTheme="minorEastAsia"/>
          <w:color w:val="000000"/>
          <w:kern w:val="0"/>
          <w:szCs w:val="21"/>
        </w:rPr>
        <w:t>号）等规定进行处理、处罚，涉嫌犯罪的依法移交司法机构追究刑事责任。</w:t>
      </w:r>
    </w:p>
    <w:p w:rsidR="00FB6FDC" w:rsidRPr="008950DF" w:rsidRDefault="00FB6FDC" w:rsidP="00FB6FDC">
      <w:pPr>
        <w:spacing w:line="360" w:lineRule="exact"/>
        <w:ind w:firstLine="420"/>
        <w:rPr>
          <w:rFonts w:eastAsiaTheme="minorEastAsia"/>
          <w:color w:val="000000"/>
          <w:kern w:val="0"/>
          <w:szCs w:val="21"/>
        </w:rPr>
      </w:pPr>
    </w:p>
    <w:p w:rsidR="00FB6FDC" w:rsidRPr="008950DF" w:rsidRDefault="00FB6FDC" w:rsidP="00FB6FDC">
      <w:pPr>
        <w:spacing w:line="360" w:lineRule="exact"/>
        <w:ind w:firstLine="480"/>
        <w:rPr>
          <w:rFonts w:eastAsiaTheme="minorEastAsia"/>
          <w:color w:val="000000"/>
          <w:kern w:val="0"/>
          <w:szCs w:val="21"/>
        </w:rPr>
      </w:pPr>
      <w:r w:rsidRPr="008950DF">
        <w:rPr>
          <w:rFonts w:eastAsiaTheme="minorEastAsia" w:hAnsiTheme="minorEastAsia"/>
          <w:color w:val="000000"/>
          <w:kern w:val="0"/>
          <w:szCs w:val="21"/>
        </w:rPr>
        <w:t>附件：</w:t>
      </w:r>
      <w:hyperlink r:id="rId7" w:tgtFrame="_blank" w:history="1">
        <w:r w:rsidRPr="008950DF">
          <w:rPr>
            <w:rFonts w:eastAsiaTheme="minorEastAsia" w:hAnsiTheme="minorEastAsia"/>
            <w:color w:val="000000"/>
            <w:kern w:val="0"/>
            <w:szCs w:val="21"/>
          </w:rPr>
          <w:t>中央行政事业单位财政票据核销申请表</w:t>
        </w:r>
      </w:hyperlink>
      <w:r>
        <w:rPr>
          <w:rFonts w:eastAsiaTheme="minorEastAsia" w:hint="eastAsia"/>
          <w:color w:val="000000"/>
          <w:kern w:val="0"/>
          <w:szCs w:val="21"/>
        </w:rPr>
        <w:t>（</w:t>
      </w:r>
      <w:r w:rsidRPr="008950DF">
        <w:rPr>
          <w:rFonts w:eastAsiaTheme="minorEastAsia" w:hAnsiTheme="minorEastAsia"/>
          <w:color w:val="000000"/>
          <w:kern w:val="0"/>
          <w:szCs w:val="21"/>
        </w:rPr>
        <w:t>略</w:t>
      </w:r>
      <w:r>
        <w:rPr>
          <w:rFonts w:eastAsiaTheme="minorEastAsia" w:hint="eastAsia"/>
          <w:color w:val="000000"/>
          <w:kern w:val="0"/>
          <w:szCs w:val="21"/>
        </w:rPr>
        <w:t>）</w:t>
      </w:r>
    </w:p>
    <w:p w:rsidR="00FB6FDC" w:rsidRPr="008950DF" w:rsidRDefault="00FB6FDC" w:rsidP="00FB6FDC">
      <w:pPr>
        <w:spacing w:line="360" w:lineRule="exact"/>
        <w:ind w:firstLine="480"/>
        <w:rPr>
          <w:rFonts w:eastAsiaTheme="minorEastAsia"/>
          <w:color w:val="000000"/>
          <w:kern w:val="0"/>
          <w:szCs w:val="21"/>
        </w:rPr>
      </w:pPr>
    </w:p>
    <w:p w:rsidR="00FB6FDC" w:rsidRPr="008950DF" w:rsidRDefault="00FB6FDC" w:rsidP="00FB6FDC">
      <w:pPr>
        <w:spacing w:line="360" w:lineRule="exact"/>
        <w:ind w:firstLine="480"/>
        <w:rPr>
          <w:rFonts w:eastAsiaTheme="minorEastAsia"/>
          <w:color w:val="000000"/>
          <w:kern w:val="0"/>
          <w:szCs w:val="21"/>
        </w:rPr>
      </w:pPr>
    </w:p>
    <w:p w:rsidR="00FB6FDC" w:rsidRPr="008950DF" w:rsidRDefault="00FB6FDC" w:rsidP="00FB6FDC">
      <w:pPr>
        <w:spacing w:line="360" w:lineRule="exact"/>
        <w:jc w:val="right"/>
        <w:rPr>
          <w:rFonts w:eastAsiaTheme="minorEastAsia"/>
          <w:color w:val="000000"/>
          <w:kern w:val="0"/>
          <w:szCs w:val="21"/>
        </w:rPr>
        <w:sectPr w:rsidR="00FB6FDC" w:rsidRPr="008950DF" w:rsidSect="008950DF">
          <w:pgSz w:w="11906" w:h="16838"/>
          <w:pgMar w:top="1440" w:right="1588" w:bottom="1440" w:left="1588" w:header="851" w:footer="992" w:gutter="0"/>
          <w:cols w:space="425"/>
          <w:docGrid w:type="lines" w:linePitch="312"/>
        </w:sectPr>
      </w:pPr>
      <w:r w:rsidRPr="008950DF">
        <w:rPr>
          <w:rFonts w:eastAsiaTheme="minorEastAsia" w:hAnsiTheme="minorEastAsia"/>
          <w:color w:val="000000"/>
          <w:kern w:val="0"/>
          <w:szCs w:val="21"/>
        </w:rPr>
        <w:t xml:space="preserve">　　</w:t>
      </w:r>
      <w:smartTag w:uri="urn:schemas-microsoft-com:office:smarttags" w:element="chsdate">
        <w:smartTagPr>
          <w:attr w:name="Year" w:val="2010"/>
          <w:attr w:name="Month" w:val="1"/>
          <w:attr w:name="Day" w:val="28"/>
          <w:attr w:name="IsLunarDate" w:val="False"/>
          <w:attr w:name="IsROCDate" w:val="False"/>
        </w:smartTagPr>
        <w:r w:rsidRPr="008950DF">
          <w:rPr>
            <w:rFonts w:eastAsiaTheme="minorEastAsia" w:hAnsiTheme="minorEastAsia"/>
            <w:color w:val="000000"/>
            <w:kern w:val="0"/>
            <w:szCs w:val="21"/>
          </w:rPr>
          <w:t>二〇一〇年一月二十八日</w:t>
        </w:r>
      </w:smartTag>
    </w:p>
    <w:p w:rsidR="00166C9A" w:rsidRDefault="00166C9A"/>
    <w:sectPr w:rsidR="00166C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DC"/>
    <w:rsid w:val="00050546"/>
    <w:rsid w:val="00166C9A"/>
    <w:rsid w:val="00FB6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FDC"/>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FB6FDC"/>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B6FDC"/>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FDC"/>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FB6FDC"/>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B6FDC"/>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age.chinaacc.com/upload/html/2010/2/5/wangfa632920102516471517305.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acc.com/new/63/73/157/2005/2/ad74516111111250022232.htm" TargetMode="External"/><Relationship Id="rId5" Type="http://schemas.openxmlformats.org/officeDocument/2006/relationships/hyperlink" Target="http://www.chinaacc.com/new/63_64_/2010_1_20_wa891603748021010210680.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477</Words>
  <Characters>2719</Characters>
  <Application>Microsoft Office Word</Application>
  <DocSecurity>0</DocSecurity>
  <Lines>22</Lines>
  <Paragraphs>6</Paragraphs>
  <ScaleCrop>false</ScaleCrop>
  <Company>china</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2016-11-06T10:14:00Z</dcterms:created>
  <dcterms:modified xsi:type="dcterms:W3CDTF">2016-11-06T10:15:00Z</dcterms:modified>
</cp:coreProperties>
</file>