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verflowPunct w:val="0"/>
        <w:spacing w:before="240" w:beforeLines="100" w:after="240" w:afterLines="100" w:line="192" w:lineRule="auto"/>
        <w:ind w:left="11" w:hanging="11"/>
        <w:jc w:val="center"/>
        <w:rPr>
          <w:rFonts w:cs="黑体" w:asciiTheme="minorEastAsia" w:hAnsiTheme="minorEastAsia" w:eastAsiaTheme="minorEastAsia"/>
          <w:b/>
          <w:bCs/>
          <w:sz w:val="36"/>
          <w:szCs w:val="24"/>
        </w:rPr>
      </w:pPr>
      <w:bookmarkStart w:id="0" w:name="_GoBack"/>
      <w:r>
        <w:rPr>
          <w:rFonts w:hint="eastAsia" w:cs="黑体" w:asciiTheme="minorEastAsia" w:hAnsiTheme="minorEastAsia" w:eastAsiaTheme="minorEastAsia"/>
          <w:b/>
          <w:bCs/>
          <w:sz w:val="36"/>
          <w:szCs w:val="24"/>
        </w:rPr>
        <w:t>暨南大学科研项目结余经费使用申请表</w:t>
      </w:r>
    </w:p>
    <w:bookmarkEnd w:id="0"/>
    <w:p>
      <w:pPr>
        <w:spacing w:after="0" w:line="192" w:lineRule="auto"/>
        <w:ind w:left="0" w:right="420" w:firstLine="8749" w:firstLineChars="4150"/>
        <w:rPr>
          <w:rFonts w:asciiTheme="minorEastAsia" w:hAnsiTheme="minorEastAsia" w:eastAsiaTheme="minorEastAsia"/>
          <w:b/>
          <w:sz w:val="21"/>
          <w:szCs w:val="21"/>
        </w:rPr>
      </w:pPr>
      <w:r>
        <w:rPr>
          <w:rFonts w:hint="eastAsia" w:asciiTheme="minorEastAsia" w:hAnsiTheme="minorEastAsia" w:eastAsiaTheme="minorEastAsia"/>
          <w:b/>
          <w:sz w:val="21"/>
          <w:szCs w:val="21"/>
        </w:rPr>
        <w:t>单位：元</w:t>
      </w:r>
    </w:p>
    <w:tbl>
      <w:tblPr>
        <w:tblStyle w:val="5"/>
        <w:tblpPr w:leftFromText="180" w:rightFromText="180" w:vertAnchor="text" w:horzAnchor="page" w:tblpXSpec="center" w:tblpY="471"/>
        <w:tblOverlap w:val="never"/>
        <w:tblW w:w="1030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99"/>
        <w:gridCol w:w="2938"/>
        <w:gridCol w:w="4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6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192" w:lineRule="auto"/>
              <w:ind w:left="361" w:hanging="361" w:hangingChars="150"/>
              <w:rPr>
                <w:rFonts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kern w:val="0"/>
                <w:sz w:val="24"/>
                <w:szCs w:val="24"/>
              </w:rPr>
              <w:t>项目名称</w:t>
            </w: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：</w:t>
            </w:r>
          </w:p>
        </w:tc>
        <w:tc>
          <w:tcPr>
            <w:tcW w:w="4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192" w:lineRule="auto"/>
              <w:ind w:left="361" w:hanging="361" w:hangingChars="150"/>
              <w:rPr>
                <w:rFonts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kern w:val="0"/>
                <w:sz w:val="24"/>
                <w:szCs w:val="24"/>
              </w:rPr>
              <w:t>项目经费卡号</w:t>
            </w: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6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192" w:lineRule="auto"/>
              <w:ind w:left="361" w:hanging="361" w:hangingChars="150"/>
              <w:rPr>
                <w:rFonts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kern w:val="0"/>
                <w:sz w:val="24"/>
                <w:szCs w:val="24"/>
              </w:rPr>
              <w:t>项目负责人</w:t>
            </w: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：</w:t>
            </w:r>
          </w:p>
        </w:tc>
        <w:tc>
          <w:tcPr>
            <w:tcW w:w="4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ind w:left="361" w:hanging="361" w:hangingChars="150"/>
              <w:rPr>
                <w:rFonts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kern w:val="0"/>
                <w:sz w:val="24"/>
                <w:szCs w:val="24"/>
              </w:rPr>
              <w:t>联系</w:t>
            </w:r>
            <w:r>
              <w:rPr>
                <w:rFonts w:cs="宋体" w:asciiTheme="minorEastAsia" w:hAnsiTheme="minorEastAsia" w:eastAsiaTheme="minorEastAsia"/>
                <w:b/>
                <w:bCs/>
                <w:kern w:val="0"/>
                <w:sz w:val="24"/>
                <w:szCs w:val="24"/>
              </w:rPr>
              <w:t>电话</w:t>
            </w: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6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192" w:lineRule="auto"/>
              <w:ind w:left="361" w:hanging="361" w:hangingChars="150"/>
              <w:rPr>
                <w:rFonts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kern w:val="0"/>
                <w:sz w:val="24"/>
                <w:szCs w:val="24"/>
              </w:rPr>
              <w:t>项目结题时间：</w:t>
            </w:r>
          </w:p>
        </w:tc>
        <w:tc>
          <w:tcPr>
            <w:tcW w:w="4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192" w:lineRule="auto"/>
              <w:ind w:left="361" w:hanging="361" w:hangingChars="150"/>
              <w:rPr>
                <w:rFonts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kern w:val="0"/>
                <w:sz w:val="24"/>
                <w:szCs w:val="24"/>
              </w:rPr>
              <w:t>项目结余金额</w:t>
            </w: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5" w:hRule="atLeast"/>
          <w:jc w:val="center"/>
        </w:trPr>
        <w:tc>
          <w:tcPr>
            <w:tcW w:w="10300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>
            <w:pPr>
              <w:spacing w:after="0" w:line="480" w:lineRule="auto"/>
              <w:ind w:left="0" w:firstLine="482" w:firstLineChars="200"/>
              <w:jc w:val="center"/>
              <w:rPr>
                <w:rFonts w:cs="宋体" w:asciiTheme="minorEastAsia" w:hAnsiTheme="minorEastAsia" w:eastAsiaTheme="minorEastAsia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kern w:val="0"/>
                <w:sz w:val="24"/>
                <w:szCs w:val="24"/>
              </w:rPr>
              <w:t>结余经费使用须知</w:t>
            </w:r>
          </w:p>
          <w:p>
            <w:pPr>
              <w:numPr>
                <w:ilvl w:val="0"/>
                <w:numId w:val="1"/>
              </w:numPr>
              <w:spacing w:after="0" w:line="480" w:lineRule="auto"/>
              <w:ind w:left="0" w:firstLine="480" w:firstLineChars="200"/>
              <w:rPr>
                <w:rFonts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结余经费主要用于与科研项目有关的续研或预研的直接支出，</w:t>
            </w: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  <w:t>各预算科目的使用不再设置比例限制，项目组根据研究需要据实列支；</w:t>
            </w:r>
          </w:p>
          <w:p>
            <w:pPr>
              <w:numPr>
                <w:ilvl w:val="0"/>
                <w:numId w:val="1"/>
              </w:numPr>
              <w:spacing w:after="0" w:line="480" w:lineRule="auto"/>
              <w:ind w:left="0" w:firstLine="480"/>
              <w:rPr>
                <w:rFonts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纵向项目：中央财政科研项目留在原项目使用期限（自结题验收结论下达后次年1月1日起）为18个月，到期未使用完由学校预算统筹，结题验收两年后按规定由原渠道退回；广东省及广州市财政科研项目留在原项目使用期限（自结题验收结论下达后次年1月1日起）为5年，到期未使用完由学校预算统筹；其他纵向科研项目参照项目主管部门相关规定执行。</w:t>
            </w:r>
          </w:p>
          <w:p>
            <w:pPr>
              <w:numPr>
                <w:ilvl w:val="0"/>
                <w:numId w:val="1"/>
              </w:numPr>
              <w:spacing w:after="0" w:line="480" w:lineRule="auto"/>
              <w:ind w:left="0" w:firstLine="480"/>
              <w:rPr>
                <w:rFonts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横向项目：按项目合同约定办理；没有明确约定的，不设定使用期限，根据后续科研活动需要据实列支。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5" w:hRule="atLeast"/>
          <w:jc w:val="center"/>
        </w:trPr>
        <w:tc>
          <w:tcPr>
            <w:tcW w:w="2699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kern w:val="0"/>
                <w:sz w:val="24"/>
                <w:szCs w:val="24"/>
              </w:rPr>
              <w:t>项目组意见</w:t>
            </w:r>
          </w:p>
        </w:tc>
        <w:tc>
          <w:tcPr>
            <w:tcW w:w="76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after="0" w:line="360" w:lineRule="auto"/>
              <w:ind w:left="0" w:firstLine="0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</w:p>
          <w:p>
            <w:pPr>
              <w:spacing w:after="0" w:line="360" w:lineRule="auto"/>
              <w:ind w:firstLine="450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  <w:t>本人承诺本项目已通过验收，将对科研项目的结题结账资料和结余经费使用的合法性、真实性和有效性承担经济和法律责任。</w:t>
            </w:r>
          </w:p>
          <w:p>
            <w:pPr>
              <w:spacing w:after="0" w:line="240" w:lineRule="auto"/>
              <w:ind w:left="243" w:leftChars="76" w:firstLine="3350" w:firstLineChars="1396"/>
              <w:rPr>
                <w:rFonts w:cs="宋体" w:asciiTheme="minorEastAsia" w:hAnsiTheme="minorEastAsia" w:eastAsiaTheme="minorEastAsia"/>
                <w:kern w:val="0"/>
                <w:sz w:val="24"/>
                <w:szCs w:val="24"/>
              </w:rPr>
            </w:pPr>
          </w:p>
          <w:p>
            <w:pPr>
              <w:spacing w:after="0" w:line="240" w:lineRule="auto"/>
              <w:ind w:left="243" w:leftChars="76" w:firstLine="3363" w:firstLineChars="1396"/>
              <w:rPr>
                <w:rFonts w:cs="宋体" w:asciiTheme="minorEastAsia" w:hAnsiTheme="minorEastAsia" w:eastAsiaTheme="minorEastAsia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kern w:val="0"/>
                <w:sz w:val="24"/>
                <w:szCs w:val="24"/>
              </w:rPr>
              <w:t>项目负责人(签名)：</w:t>
            </w:r>
          </w:p>
          <w:p>
            <w:pPr>
              <w:spacing w:after="0" w:line="240" w:lineRule="auto"/>
              <w:ind w:left="0" w:firstLine="0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cs="宋体" w:asciiTheme="minorEastAsia" w:hAnsiTheme="minorEastAsia" w:eastAsiaTheme="minorEastAsia"/>
                <w:kern w:val="0"/>
                <w:sz w:val="24"/>
                <w:szCs w:val="24"/>
              </w:rPr>
              <w:t xml:space="preserve">                                                 </w:t>
            </w: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月</w:t>
            </w:r>
            <w:r>
              <w:rPr>
                <w:rFonts w:cs="宋体" w:asciiTheme="minorEastAsia" w:hAnsiTheme="minorEastAsia" w:eastAsiaTheme="minorEastAsia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9" w:hRule="atLeast"/>
          <w:jc w:val="center"/>
        </w:trPr>
        <w:tc>
          <w:tcPr>
            <w:tcW w:w="2699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kern w:val="0"/>
                <w:sz w:val="24"/>
                <w:szCs w:val="24"/>
              </w:rPr>
              <w:t>科研管理部门核定意见</w:t>
            </w:r>
          </w:p>
        </w:tc>
        <w:tc>
          <w:tcPr>
            <w:tcW w:w="76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bottom"/>
          </w:tcPr>
          <w:p>
            <w:pPr>
              <w:spacing w:after="0" w:line="360" w:lineRule="auto"/>
              <w:ind w:left="0" w:firstLine="480" w:firstLineChars="200"/>
              <w:rPr>
                <w:rFonts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我们已对照项目主管部门的管理规定，核定各项结题信息资料，将告知并督促项目负责人加强对项目结余资金开支的管理。</w:t>
            </w:r>
          </w:p>
          <w:p>
            <w:pPr>
              <w:spacing w:after="0" w:line="240" w:lineRule="auto"/>
              <w:ind w:left="0" w:firstLine="602" w:firstLineChars="250"/>
              <w:rPr>
                <w:rFonts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kern w:val="0"/>
                <w:sz w:val="24"/>
                <w:szCs w:val="24"/>
              </w:rPr>
              <w:t>审批人（签名）：</w:t>
            </w:r>
            <w:r>
              <w:rPr>
                <w:rFonts w:cs="宋体" w:asciiTheme="minorEastAsia" w:hAnsiTheme="minorEastAsia" w:eastAsiaTheme="minorEastAsia"/>
                <w:kern w:val="0"/>
                <w:sz w:val="24"/>
                <w:szCs w:val="24"/>
              </w:rPr>
              <w:t xml:space="preserve">             </w:t>
            </w:r>
            <w:r>
              <w:rPr>
                <w:rFonts w:hint="eastAsia" w:cs="宋体" w:asciiTheme="minorEastAsia" w:hAnsiTheme="minorEastAsia" w:eastAsiaTheme="minorEastAsia"/>
                <w:b/>
                <w:bCs/>
                <w:kern w:val="0"/>
                <w:sz w:val="24"/>
                <w:szCs w:val="24"/>
              </w:rPr>
              <w:t>科研部门盖章:</w:t>
            </w:r>
            <w:r>
              <w:rPr>
                <w:rFonts w:cs="宋体" w:asciiTheme="minorEastAsia" w:hAnsiTheme="minorEastAsia" w:eastAsiaTheme="minorEastAsia"/>
                <w:kern w:val="0"/>
                <w:sz w:val="24"/>
                <w:szCs w:val="24"/>
              </w:rPr>
              <w:t xml:space="preserve"> </w:t>
            </w:r>
          </w:p>
          <w:p>
            <w:pPr>
              <w:spacing w:after="0" w:line="240" w:lineRule="auto"/>
              <w:ind w:left="0" w:firstLine="0"/>
              <w:rPr>
                <w:rFonts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cs="宋体" w:asciiTheme="minorEastAsia" w:hAnsiTheme="minorEastAsia" w:eastAsiaTheme="minorEastAsia"/>
                <w:kern w:val="0"/>
                <w:sz w:val="24"/>
                <w:szCs w:val="24"/>
              </w:rPr>
              <w:t xml:space="preserve">                                               </w:t>
            </w: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 xml:space="preserve">  年</w:t>
            </w:r>
            <w:r>
              <w:rPr>
                <w:rFonts w:cs="宋体" w:asciiTheme="minorEastAsia" w:hAnsiTheme="minorEastAsia" w:eastAsiaTheme="minorEastAsia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月</w:t>
            </w:r>
            <w:r>
              <w:rPr>
                <w:rFonts w:cs="宋体" w:asciiTheme="minorEastAsia" w:hAnsiTheme="minorEastAsia" w:eastAsiaTheme="minorEastAsia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atLeast"/>
          <w:jc w:val="center"/>
        </w:trPr>
        <w:tc>
          <w:tcPr>
            <w:tcW w:w="2699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kern w:val="0"/>
                <w:sz w:val="24"/>
                <w:szCs w:val="24"/>
              </w:rPr>
              <w:t>财务部门意见</w:t>
            </w:r>
          </w:p>
        </w:tc>
        <w:tc>
          <w:tcPr>
            <w:tcW w:w="76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</w:tcPr>
          <w:p>
            <w:pPr>
              <w:spacing w:after="0" w:line="240" w:lineRule="auto"/>
              <w:ind w:firstLine="450"/>
              <w:jc w:val="both"/>
              <w:rPr>
                <w:rFonts w:cs="宋体" w:asciiTheme="minorEastAsia" w:hAnsiTheme="minorEastAsia" w:eastAsiaTheme="minorEastAsia"/>
                <w:kern w:val="0"/>
                <w:sz w:val="24"/>
                <w:szCs w:val="24"/>
              </w:rPr>
            </w:pPr>
          </w:p>
          <w:p>
            <w:pPr>
              <w:spacing w:after="0" w:line="360" w:lineRule="auto"/>
              <w:ind w:firstLine="450"/>
              <w:jc w:val="both"/>
              <w:rPr>
                <w:rFonts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财务处根据科研管理部门核定的结题信息资料，确认该项目余额并进行结余经费预算设置。</w:t>
            </w:r>
          </w:p>
        </w:tc>
      </w:tr>
    </w:tbl>
    <w:p>
      <w:pPr>
        <w:spacing w:after="0" w:line="240" w:lineRule="auto"/>
        <w:ind w:left="0" w:firstLine="0"/>
        <w:rPr>
          <w:rFonts w:asciiTheme="minorEastAsia" w:hAnsiTheme="minorEastAsia" w:eastAsiaTheme="minorEastAsia"/>
          <w:b/>
          <w:sz w:val="21"/>
          <w:szCs w:val="21"/>
        </w:rPr>
      </w:pPr>
    </w:p>
    <w:sectPr>
      <w:pgSz w:w="11906" w:h="16838"/>
      <w:pgMar w:top="567" w:right="567" w:bottom="567" w:left="1134" w:header="720" w:footer="998" w:gutter="0"/>
      <w:cols w:space="720" w:num="1"/>
      <w:docGrid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6B489C9"/>
    <w:multiLevelType w:val="singleLevel"/>
    <w:tmpl w:val="B6B489C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275"/>
    <w:rsid w:val="000F12B4"/>
    <w:rsid w:val="00210BE6"/>
    <w:rsid w:val="002326A6"/>
    <w:rsid w:val="00257708"/>
    <w:rsid w:val="00285BE8"/>
    <w:rsid w:val="003A6DE0"/>
    <w:rsid w:val="00564D21"/>
    <w:rsid w:val="0057657C"/>
    <w:rsid w:val="005B5C15"/>
    <w:rsid w:val="005D3006"/>
    <w:rsid w:val="00670B1F"/>
    <w:rsid w:val="006B6A6F"/>
    <w:rsid w:val="006C41F8"/>
    <w:rsid w:val="006F0B06"/>
    <w:rsid w:val="007E5BD5"/>
    <w:rsid w:val="008F44E9"/>
    <w:rsid w:val="00907B66"/>
    <w:rsid w:val="00932427"/>
    <w:rsid w:val="009D5A0A"/>
    <w:rsid w:val="00A62A70"/>
    <w:rsid w:val="00A85982"/>
    <w:rsid w:val="00B35F08"/>
    <w:rsid w:val="00B65915"/>
    <w:rsid w:val="00B779B2"/>
    <w:rsid w:val="00E009E6"/>
    <w:rsid w:val="00E3624E"/>
    <w:rsid w:val="00E60B69"/>
    <w:rsid w:val="00E87856"/>
    <w:rsid w:val="00EB6E14"/>
    <w:rsid w:val="00FE1275"/>
    <w:rsid w:val="027A1899"/>
    <w:rsid w:val="044349A8"/>
    <w:rsid w:val="04480702"/>
    <w:rsid w:val="05D53030"/>
    <w:rsid w:val="067C605E"/>
    <w:rsid w:val="06C047EF"/>
    <w:rsid w:val="06F8663B"/>
    <w:rsid w:val="073055B9"/>
    <w:rsid w:val="08313922"/>
    <w:rsid w:val="088A25B6"/>
    <w:rsid w:val="09F36164"/>
    <w:rsid w:val="0B487FB2"/>
    <w:rsid w:val="0C0715E9"/>
    <w:rsid w:val="0C222DCA"/>
    <w:rsid w:val="0C9625F9"/>
    <w:rsid w:val="0CAD51F6"/>
    <w:rsid w:val="0D1B5AA4"/>
    <w:rsid w:val="0EC71D9E"/>
    <w:rsid w:val="0F16073D"/>
    <w:rsid w:val="0F487B85"/>
    <w:rsid w:val="10241D2E"/>
    <w:rsid w:val="11D063F9"/>
    <w:rsid w:val="12050C20"/>
    <w:rsid w:val="13DE3AE8"/>
    <w:rsid w:val="13E42499"/>
    <w:rsid w:val="14CD28CA"/>
    <w:rsid w:val="14DA22F9"/>
    <w:rsid w:val="19963DC9"/>
    <w:rsid w:val="1AB87866"/>
    <w:rsid w:val="1B2B3BDE"/>
    <w:rsid w:val="1B4A5F03"/>
    <w:rsid w:val="1C95544D"/>
    <w:rsid w:val="1D616F4C"/>
    <w:rsid w:val="1E4E5AB3"/>
    <w:rsid w:val="1FA701B3"/>
    <w:rsid w:val="221B65BF"/>
    <w:rsid w:val="22466D10"/>
    <w:rsid w:val="24BB16FF"/>
    <w:rsid w:val="24C36EC5"/>
    <w:rsid w:val="262A4F31"/>
    <w:rsid w:val="26300DB7"/>
    <w:rsid w:val="266A3AEF"/>
    <w:rsid w:val="277E0879"/>
    <w:rsid w:val="27DF1C2F"/>
    <w:rsid w:val="28461CD1"/>
    <w:rsid w:val="2ABA377E"/>
    <w:rsid w:val="2ADA0445"/>
    <w:rsid w:val="2AE72891"/>
    <w:rsid w:val="2B6C7642"/>
    <w:rsid w:val="2BB97F1A"/>
    <w:rsid w:val="2BE41B22"/>
    <w:rsid w:val="2CEC68CB"/>
    <w:rsid w:val="2E0D50A2"/>
    <w:rsid w:val="2E7504C2"/>
    <w:rsid w:val="2F9207ED"/>
    <w:rsid w:val="2F94614B"/>
    <w:rsid w:val="3018100A"/>
    <w:rsid w:val="305C5CFC"/>
    <w:rsid w:val="31FB6E71"/>
    <w:rsid w:val="36DB26AE"/>
    <w:rsid w:val="37865802"/>
    <w:rsid w:val="37BA18EB"/>
    <w:rsid w:val="381B374D"/>
    <w:rsid w:val="383B448D"/>
    <w:rsid w:val="384856A7"/>
    <w:rsid w:val="387D0803"/>
    <w:rsid w:val="38BC2826"/>
    <w:rsid w:val="395A3C9C"/>
    <w:rsid w:val="39B9156A"/>
    <w:rsid w:val="3A975E28"/>
    <w:rsid w:val="3C1355D5"/>
    <w:rsid w:val="3EDA7417"/>
    <w:rsid w:val="3F3C536F"/>
    <w:rsid w:val="402110A6"/>
    <w:rsid w:val="416775F8"/>
    <w:rsid w:val="42680159"/>
    <w:rsid w:val="42F4353C"/>
    <w:rsid w:val="43187BFB"/>
    <w:rsid w:val="45856B03"/>
    <w:rsid w:val="46B005EF"/>
    <w:rsid w:val="471C676A"/>
    <w:rsid w:val="479E2DBB"/>
    <w:rsid w:val="47C847D7"/>
    <w:rsid w:val="48522099"/>
    <w:rsid w:val="48EB0653"/>
    <w:rsid w:val="490F7BA6"/>
    <w:rsid w:val="4A485A50"/>
    <w:rsid w:val="4AA04449"/>
    <w:rsid w:val="4B127413"/>
    <w:rsid w:val="4B393A07"/>
    <w:rsid w:val="4B6147A6"/>
    <w:rsid w:val="4BE50FB1"/>
    <w:rsid w:val="4CA05784"/>
    <w:rsid w:val="4D925E94"/>
    <w:rsid w:val="4EEE0052"/>
    <w:rsid w:val="4EF33185"/>
    <w:rsid w:val="4F5862C7"/>
    <w:rsid w:val="4F7D6BF1"/>
    <w:rsid w:val="4FEA6A67"/>
    <w:rsid w:val="501819A6"/>
    <w:rsid w:val="50F20415"/>
    <w:rsid w:val="51A77443"/>
    <w:rsid w:val="56517885"/>
    <w:rsid w:val="56D77011"/>
    <w:rsid w:val="576D2215"/>
    <w:rsid w:val="580F3F9C"/>
    <w:rsid w:val="59D80BD1"/>
    <w:rsid w:val="5A0F2607"/>
    <w:rsid w:val="5BBB7BD5"/>
    <w:rsid w:val="5D175D27"/>
    <w:rsid w:val="5D1C6AFB"/>
    <w:rsid w:val="5DE92704"/>
    <w:rsid w:val="5E02650B"/>
    <w:rsid w:val="601C2783"/>
    <w:rsid w:val="61156E51"/>
    <w:rsid w:val="61360540"/>
    <w:rsid w:val="622932EE"/>
    <w:rsid w:val="627165F9"/>
    <w:rsid w:val="63A26FA6"/>
    <w:rsid w:val="63D45A20"/>
    <w:rsid w:val="64C808BC"/>
    <w:rsid w:val="656E399D"/>
    <w:rsid w:val="6679726A"/>
    <w:rsid w:val="672F07E2"/>
    <w:rsid w:val="678E529A"/>
    <w:rsid w:val="69350DC2"/>
    <w:rsid w:val="6A6B6839"/>
    <w:rsid w:val="6B9A6CC2"/>
    <w:rsid w:val="6C4E02C4"/>
    <w:rsid w:val="6DBD5192"/>
    <w:rsid w:val="6E1C57B1"/>
    <w:rsid w:val="6F7F59BC"/>
    <w:rsid w:val="6F9C7BCB"/>
    <w:rsid w:val="70C77971"/>
    <w:rsid w:val="72222565"/>
    <w:rsid w:val="735F4483"/>
    <w:rsid w:val="73A354D8"/>
    <w:rsid w:val="74043468"/>
    <w:rsid w:val="76226DE9"/>
    <w:rsid w:val="76575A89"/>
    <w:rsid w:val="76BC19C6"/>
    <w:rsid w:val="78CC7075"/>
    <w:rsid w:val="79141725"/>
    <w:rsid w:val="7D24354B"/>
    <w:rsid w:val="7D63698D"/>
    <w:rsid w:val="7DBD4C8D"/>
    <w:rsid w:val="7E4A3535"/>
    <w:rsid w:val="7E883E2D"/>
    <w:rsid w:val="7EB716E8"/>
    <w:rsid w:val="7F95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3" w:line="333" w:lineRule="auto"/>
      <w:ind w:left="10" w:hanging="10"/>
    </w:pPr>
    <w:rPr>
      <w:rFonts w:ascii="微软雅黑" w:hAnsi="微软雅黑" w:eastAsia="微软雅黑" w:cs="微软雅黑"/>
      <w:color w:val="000000"/>
      <w:kern w:val="2"/>
      <w:sz w:val="32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7">
    <w:name w:val="页眉 Char"/>
    <w:basedOn w:val="6"/>
    <w:link w:val="3"/>
    <w:qFormat/>
    <w:uiPriority w:val="99"/>
    <w:rPr>
      <w:rFonts w:ascii="微软雅黑" w:hAnsi="微软雅黑" w:eastAsia="微软雅黑" w:cs="微软雅黑"/>
      <w:color w:val="000000"/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rFonts w:ascii="微软雅黑" w:hAnsi="微软雅黑" w:eastAsia="微软雅黑" w:cs="微软雅黑"/>
      <w:color w:val="00000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630A879-0BBD-4D7C-8EDB-2EB070F33E6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1</Pages>
  <Words>100</Words>
  <Characters>574</Characters>
  <Lines>4</Lines>
  <Paragraphs>1</Paragraphs>
  <TotalTime>1</TotalTime>
  <ScaleCrop>false</ScaleCrop>
  <LinksUpToDate>false</LinksUpToDate>
  <CharactersWithSpaces>673</CharactersWithSpaces>
  <Application>WPS Office_11.1.0.9292_F1E327BC-269C-435d-A152-05C5408002CA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2018-05-02T00:46:00Z</dcterms:created>
  <dc:creator>a</dc:creator>
  <cp:lastModifiedBy>Bonnie关小云</cp:lastModifiedBy>
  <cp:lastPrinted>2018-05-07T00:45:00Z</cp:lastPrinted>
  <dcterms:modified xsi:type="dcterms:W3CDTF">2020-09-01T03:11:17Z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2052-11.1.0.9292</vt:lpwstr>
  </property>
</Properties>
</file>