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F6" w:rsidRDefault="002D43F6" w:rsidP="002D43F6">
      <w:pPr>
        <w:pStyle w:val="2"/>
        <w:spacing w:before="312" w:after="156"/>
      </w:pPr>
      <w:bookmarkStart w:id="0" w:name="_Toc445994234"/>
      <w:bookmarkStart w:id="1" w:name="_Toc465091471"/>
      <w:bookmarkStart w:id="2" w:name="_GoBack"/>
      <w:bookmarkEnd w:id="2"/>
      <w:r w:rsidRPr="008950DF">
        <w:t>关于修改《中华人民共和国增值税暂行条例实施细则》和《中华人民共和国营业税暂行条例实施细则》的决定</w:t>
      </w:r>
      <w:bookmarkEnd w:id="0"/>
      <w:bookmarkEnd w:id="1"/>
    </w:p>
    <w:p w:rsidR="002D43F6" w:rsidRDefault="002D43F6" w:rsidP="002D43F6">
      <w:pPr>
        <w:jc w:val="center"/>
      </w:pPr>
    </w:p>
    <w:p w:rsidR="002D43F6" w:rsidRDefault="002D43F6" w:rsidP="002D43F6">
      <w:pPr>
        <w:jc w:val="center"/>
      </w:pPr>
      <w:r w:rsidRPr="008950DF">
        <w:t>中华人民共和国财政部令第</w:t>
      </w:r>
      <w:r w:rsidRPr="008950DF">
        <w:t>65</w:t>
      </w:r>
      <w:r w:rsidRPr="008950DF">
        <w:t>号</w:t>
      </w:r>
    </w:p>
    <w:p w:rsidR="002D43F6" w:rsidRPr="004C3399" w:rsidRDefault="002D43F6" w:rsidP="002D43F6">
      <w:pPr>
        <w:jc w:val="center"/>
      </w:pPr>
    </w:p>
    <w:p w:rsidR="002D43F6" w:rsidRPr="008950DF" w:rsidRDefault="002D43F6" w:rsidP="002D43F6">
      <w:pPr>
        <w:widowControl/>
        <w:spacing w:line="360" w:lineRule="exact"/>
        <w:ind w:firstLineChars="200" w:firstLine="420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>《关于修改〈中华人民共和国增值税暂行条例实施细则〉和〈中华人民共和国营业税暂行条例实施细则〉的决定》已经财政部、国家税务总局审议通过，现予公布，自</w:t>
      </w:r>
      <w:smartTag w:uri="urn:schemas-microsoft-com:office:smarttags" w:element="chsdate">
        <w:smartTagPr>
          <w:attr w:name="Year" w:val="2011"/>
          <w:attr w:name="Month" w:val="11"/>
          <w:attr w:name="Day" w:val="1"/>
          <w:attr w:name="IsLunarDate" w:val="False"/>
          <w:attr w:name="IsROCDate" w:val="False"/>
        </w:smartTagPr>
        <w:r w:rsidRPr="008950DF">
          <w:rPr>
            <w:rFonts w:eastAsiaTheme="minorEastAsia"/>
            <w:kern w:val="0"/>
            <w:szCs w:val="21"/>
          </w:rPr>
          <w:t>2011</w:t>
        </w:r>
        <w:r w:rsidRPr="008950DF">
          <w:rPr>
            <w:rFonts w:eastAsiaTheme="minorEastAsia" w:hAnsiTheme="minorEastAsia"/>
            <w:kern w:val="0"/>
            <w:szCs w:val="21"/>
          </w:rPr>
          <w:t>年</w:t>
        </w:r>
        <w:r w:rsidRPr="008950DF">
          <w:rPr>
            <w:rFonts w:eastAsiaTheme="minorEastAsia"/>
            <w:kern w:val="0"/>
            <w:szCs w:val="21"/>
          </w:rPr>
          <w:t>11</w:t>
        </w:r>
        <w:r w:rsidRPr="008950DF">
          <w:rPr>
            <w:rFonts w:eastAsiaTheme="minorEastAsia" w:hAnsiTheme="minorEastAsia"/>
            <w:kern w:val="0"/>
            <w:szCs w:val="21"/>
          </w:rPr>
          <w:t>月</w:t>
        </w:r>
        <w:r w:rsidRPr="008950DF">
          <w:rPr>
            <w:rFonts w:eastAsiaTheme="minorEastAsia"/>
            <w:kern w:val="0"/>
            <w:szCs w:val="21"/>
          </w:rPr>
          <w:t>1</w:t>
        </w:r>
        <w:r w:rsidRPr="008950DF">
          <w:rPr>
            <w:rFonts w:eastAsiaTheme="minorEastAsia" w:hAnsiTheme="minorEastAsia"/>
            <w:kern w:val="0"/>
            <w:szCs w:val="21"/>
          </w:rPr>
          <w:t>日起</w:t>
        </w:r>
      </w:smartTag>
      <w:r w:rsidRPr="008950DF">
        <w:rPr>
          <w:rFonts w:eastAsiaTheme="minorEastAsia" w:hAnsiTheme="minorEastAsia"/>
          <w:kern w:val="0"/>
          <w:szCs w:val="21"/>
        </w:rPr>
        <w:t>施行。</w:t>
      </w:r>
      <w:r w:rsidRPr="008950DF">
        <w:rPr>
          <w:rFonts w:eastAsiaTheme="minorEastAsia"/>
          <w:kern w:val="0"/>
          <w:szCs w:val="21"/>
        </w:rPr>
        <w:t xml:space="preserve"> </w:t>
      </w:r>
    </w:p>
    <w:p w:rsidR="002D43F6" w:rsidRPr="008950DF" w:rsidRDefault="002D43F6" w:rsidP="002D43F6">
      <w:pPr>
        <w:widowControl/>
        <w:spacing w:line="360" w:lineRule="exact"/>
        <w:jc w:val="lef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为了贯彻落实国务院关于支持小型和微型企业发展的要求，财政部、国家税务总局决定对《中华人民共和国增值税暂行条例实施细则》和《中华人民共和国营业税暂行条例实施细则》的部分条款予以修改。</w:t>
      </w:r>
    </w:p>
    <w:p w:rsidR="002D43F6" w:rsidRPr="008950DF" w:rsidRDefault="002D43F6" w:rsidP="002D43F6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一、将《中华人民共和国增值税暂行条例实施细则》第三十七条第二款修改为：</w:t>
      </w:r>
      <w:r>
        <w:rPr>
          <w:rFonts w:eastAsiaTheme="minorEastAsia" w:hint="eastAsia"/>
          <w:kern w:val="0"/>
          <w:szCs w:val="21"/>
        </w:rPr>
        <w:t>“</w:t>
      </w:r>
      <w:r w:rsidRPr="008950DF">
        <w:rPr>
          <w:rFonts w:eastAsiaTheme="minorEastAsia" w:hAnsiTheme="minorEastAsia"/>
          <w:kern w:val="0"/>
          <w:szCs w:val="21"/>
        </w:rPr>
        <w:t>增值税起征点的幅度规定如下：</w:t>
      </w:r>
    </w:p>
    <w:p w:rsidR="002D43F6" w:rsidRPr="008950DF" w:rsidRDefault="002D43F6" w:rsidP="002D43F6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（一）销售货物的，为月销售额</w:t>
      </w:r>
      <w:r w:rsidRPr="008950DF">
        <w:rPr>
          <w:rFonts w:eastAsiaTheme="minorEastAsia"/>
          <w:kern w:val="0"/>
          <w:szCs w:val="21"/>
        </w:rPr>
        <w:t>5000-20000</w:t>
      </w:r>
      <w:r w:rsidRPr="008950DF">
        <w:rPr>
          <w:rFonts w:eastAsiaTheme="minorEastAsia" w:hAnsiTheme="minorEastAsia"/>
          <w:kern w:val="0"/>
          <w:szCs w:val="21"/>
        </w:rPr>
        <w:t>元；</w:t>
      </w:r>
    </w:p>
    <w:p w:rsidR="002D43F6" w:rsidRPr="008950DF" w:rsidRDefault="002D43F6" w:rsidP="002D43F6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（二）销售应税劳务的，为月销售额</w:t>
      </w:r>
      <w:r w:rsidRPr="008950DF">
        <w:rPr>
          <w:rFonts w:eastAsiaTheme="minorEastAsia"/>
          <w:kern w:val="0"/>
          <w:szCs w:val="21"/>
        </w:rPr>
        <w:t>5000-20000</w:t>
      </w:r>
      <w:r w:rsidRPr="008950DF">
        <w:rPr>
          <w:rFonts w:eastAsiaTheme="minorEastAsia" w:hAnsiTheme="minorEastAsia"/>
          <w:kern w:val="0"/>
          <w:szCs w:val="21"/>
        </w:rPr>
        <w:t>元；</w:t>
      </w:r>
    </w:p>
    <w:p w:rsidR="002D43F6" w:rsidRPr="008950DF" w:rsidRDefault="002D43F6" w:rsidP="002D43F6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（三）按次纳税的，为每次（日）销售额</w:t>
      </w:r>
      <w:r w:rsidRPr="008950DF">
        <w:rPr>
          <w:rFonts w:eastAsiaTheme="minorEastAsia"/>
          <w:kern w:val="0"/>
          <w:szCs w:val="21"/>
        </w:rPr>
        <w:t>300-500</w:t>
      </w:r>
      <w:r w:rsidRPr="008950DF">
        <w:rPr>
          <w:rFonts w:eastAsiaTheme="minorEastAsia" w:hAnsiTheme="minorEastAsia"/>
          <w:kern w:val="0"/>
          <w:szCs w:val="21"/>
        </w:rPr>
        <w:t>元。</w:t>
      </w:r>
      <w:r>
        <w:rPr>
          <w:rFonts w:eastAsiaTheme="minorEastAsia" w:hint="eastAsia"/>
          <w:kern w:val="0"/>
          <w:szCs w:val="21"/>
        </w:rPr>
        <w:t>”</w:t>
      </w:r>
    </w:p>
    <w:p w:rsidR="002D43F6" w:rsidRPr="008950DF" w:rsidRDefault="002D43F6" w:rsidP="002D43F6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二、将《中华人民共和国营业税暂行条例实施细则》第二十三条第三款修改为：</w:t>
      </w:r>
      <w:r w:rsidRPr="008950DF">
        <w:rPr>
          <w:rFonts w:eastAsiaTheme="minorEastAsia"/>
          <w:kern w:val="0"/>
          <w:szCs w:val="21"/>
        </w:rPr>
        <w:t>“</w:t>
      </w:r>
      <w:r w:rsidRPr="008950DF">
        <w:rPr>
          <w:rFonts w:eastAsiaTheme="minorEastAsia" w:hAnsiTheme="minorEastAsia"/>
          <w:kern w:val="0"/>
          <w:szCs w:val="21"/>
        </w:rPr>
        <w:t>营业税起征点的幅度规定如下：</w:t>
      </w:r>
    </w:p>
    <w:p w:rsidR="002D43F6" w:rsidRPr="008950DF" w:rsidRDefault="002D43F6" w:rsidP="002D43F6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（一）按期纳税的，为月营业额</w:t>
      </w:r>
      <w:r w:rsidRPr="008950DF">
        <w:rPr>
          <w:rFonts w:eastAsiaTheme="minorEastAsia"/>
          <w:kern w:val="0"/>
          <w:szCs w:val="21"/>
        </w:rPr>
        <w:t>5000-20000</w:t>
      </w:r>
      <w:r w:rsidRPr="008950DF">
        <w:rPr>
          <w:rFonts w:eastAsiaTheme="minorEastAsia" w:hAnsiTheme="minorEastAsia"/>
          <w:kern w:val="0"/>
          <w:szCs w:val="21"/>
        </w:rPr>
        <w:t>元；</w:t>
      </w:r>
    </w:p>
    <w:p w:rsidR="002D43F6" w:rsidRPr="008950DF" w:rsidRDefault="002D43F6" w:rsidP="002D43F6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（二）按次纳税的，为每次（日）营业额</w:t>
      </w:r>
      <w:r w:rsidRPr="008950DF">
        <w:rPr>
          <w:rFonts w:eastAsiaTheme="minorEastAsia"/>
          <w:kern w:val="0"/>
          <w:szCs w:val="21"/>
        </w:rPr>
        <w:t>300-500</w:t>
      </w:r>
      <w:r w:rsidRPr="008950DF">
        <w:rPr>
          <w:rFonts w:eastAsiaTheme="minorEastAsia" w:hAnsiTheme="minorEastAsia"/>
          <w:kern w:val="0"/>
          <w:szCs w:val="21"/>
        </w:rPr>
        <w:t>元。</w:t>
      </w:r>
      <w:r w:rsidRPr="008950DF">
        <w:rPr>
          <w:rFonts w:eastAsiaTheme="minorEastAsia"/>
          <w:kern w:val="0"/>
          <w:szCs w:val="21"/>
        </w:rPr>
        <w:t>”</w:t>
      </w:r>
    </w:p>
    <w:p w:rsidR="002D43F6" w:rsidRPr="008950DF" w:rsidRDefault="002D43F6" w:rsidP="002D43F6">
      <w:pPr>
        <w:widowControl/>
        <w:spacing w:line="360" w:lineRule="exact"/>
        <w:rPr>
          <w:rFonts w:eastAsia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 xml:space="preserve">　　本决定自</w:t>
      </w:r>
      <w:smartTag w:uri="urn:schemas-microsoft-com:office:smarttags" w:element="chsdate">
        <w:smartTagPr>
          <w:attr w:name="Year" w:val="2011"/>
          <w:attr w:name="Month" w:val="11"/>
          <w:attr w:name="Day" w:val="1"/>
          <w:attr w:name="IsLunarDate" w:val="False"/>
          <w:attr w:name="IsROCDate" w:val="False"/>
        </w:smartTagPr>
        <w:r w:rsidRPr="008950DF">
          <w:rPr>
            <w:rFonts w:eastAsiaTheme="minorEastAsia"/>
            <w:kern w:val="0"/>
            <w:szCs w:val="21"/>
          </w:rPr>
          <w:t>2011</w:t>
        </w:r>
        <w:r w:rsidRPr="008950DF">
          <w:rPr>
            <w:rFonts w:eastAsiaTheme="minorEastAsia" w:hAnsiTheme="minorEastAsia"/>
            <w:kern w:val="0"/>
            <w:szCs w:val="21"/>
          </w:rPr>
          <w:t>年</w:t>
        </w:r>
        <w:r w:rsidRPr="008950DF">
          <w:rPr>
            <w:rFonts w:eastAsiaTheme="minorEastAsia"/>
            <w:kern w:val="0"/>
            <w:szCs w:val="21"/>
          </w:rPr>
          <w:t>11</w:t>
        </w:r>
        <w:r w:rsidRPr="008950DF">
          <w:rPr>
            <w:rFonts w:eastAsiaTheme="minorEastAsia" w:hAnsiTheme="minorEastAsia"/>
            <w:kern w:val="0"/>
            <w:szCs w:val="21"/>
          </w:rPr>
          <w:t>月</w:t>
        </w:r>
        <w:r w:rsidRPr="008950DF">
          <w:rPr>
            <w:rFonts w:eastAsiaTheme="minorEastAsia"/>
            <w:kern w:val="0"/>
            <w:szCs w:val="21"/>
          </w:rPr>
          <w:t>1</w:t>
        </w:r>
        <w:r w:rsidRPr="008950DF">
          <w:rPr>
            <w:rFonts w:eastAsiaTheme="minorEastAsia" w:hAnsiTheme="minorEastAsia"/>
            <w:kern w:val="0"/>
            <w:szCs w:val="21"/>
          </w:rPr>
          <w:t>日起</w:t>
        </w:r>
      </w:smartTag>
      <w:r w:rsidRPr="008950DF">
        <w:rPr>
          <w:rFonts w:eastAsiaTheme="minorEastAsia" w:hAnsiTheme="minorEastAsia"/>
          <w:kern w:val="0"/>
          <w:szCs w:val="21"/>
        </w:rPr>
        <w:t>施行。</w:t>
      </w:r>
    </w:p>
    <w:p w:rsidR="002D43F6" w:rsidRDefault="002D43F6" w:rsidP="002D43F6">
      <w:pPr>
        <w:widowControl/>
        <w:spacing w:line="360" w:lineRule="exact"/>
        <w:ind w:firstLine="420"/>
        <w:rPr>
          <w:rFonts w:eastAsiaTheme="minorEastAsia" w:hAnsiTheme="minorEastAsia"/>
          <w:kern w:val="0"/>
          <w:szCs w:val="21"/>
        </w:rPr>
      </w:pPr>
      <w:r w:rsidRPr="008950DF">
        <w:rPr>
          <w:rFonts w:eastAsiaTheme="minorEastAsia" w:hAnsiTheme="minorEastAsia"/>
          <w:kern w:val="0"/>
          <w:szCs w:val="21"/>
        </w:rPr>
        <w:t>《中华人民共和国增值税暂行条例实施细则》和《中华人民共和国营业税暂行条例实施细则》根据本决定作相应修改，重新公布。</w:t>
      </w:r>
    </w:p>
    <w:p w:rsidR="002D43F6" w:rsidRDefault="002D43F6" w:rsidP="002D43F6">
      <w:pPr>
        <w:widowControl/>
        <w:spacing w:line="360" w:lineRule="exact"/>
        <w:ind w:firstLine="420"/>
        <w:rPr>
          <w:rFonts w:eastAsiaTheme="minorEastAsia" w:hAnsiTheme="minorEastAsia"/>
          <w:kern w:val="0"/>
          <w:szCs w:val="21"/>
        </w:rPr>
      </w:pPr>
    </w:p>
    <w:p w:rsidR="002D43F6" w:rsidRDefault="002D43F6" w:rsidP="002D43F6">
      <w:pPr>
        <w:widowControl/>
        <w:spacing w:line="360" w:lineRule="exact"/>
        <w:ind w:firstLineChars="2650" w:firstLine="5565"/>
        <w:rPr>
          <w:rFonts w:ascii="华文细黑" w:eastAsia="华文细黑" w:hAnsi="华文细黑" w:cs="宋体"/>
          <w:kern w:val="0"/>
          <w:sz w:val="24"/>
        </w:rPr>
        <w:sectPr w:rsidR="002D43F6" w:rsidSect="008950DF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  <w:r w:rsidRPr="008950DF">
        <w:rPr>
          <w:rFonts w:eastAsiaTheme="minorEastAsia" w:hAnsiTheme="minorEastAsia"/>
          <w:kern w:val="0"/>
          <w:szCs w:val="21"/>
        </w:rPr>
        <w:t>二</w:t>
      </w:r>
      <w:r>
        <w:rPr>
          <w:rFonts w:eastAsiaTheme="minorEastAsia" w:hint="eastAsia"/>
          <w:kern w:val="0"/>
          <w:szCs w:val="21"/>
        </w:rPr>
        <w:t>○</w:t>
      </w:r>
      <w:smartTag w:uri="urn:schemas-microsoft-com:office:smarttags" w:element="chsdate">
        <w:smartTagPr>
          <w:attr w:name="Year" w:val="2011"/>
          <w:attr w:name="Month" w:val="10"/>
          <w:attr w:name="Day" w:val="28"/>
          <w:attr w:name="IsLunarDate" w:val="False"/>
          <w:attr w:name="IsROCDate" w:val="False"/>
        </w:smartTagPr>
        <w:r w:rsidRPr="008950DF">
          <w:rPr>
            <w:rFonts w:eastAsiaTheme="minorEastAsia" w:hAnsiTheme="minorEastAsia"/>
            <w:kern w:val="0"/>
            <w:szCs w:val="21"/>
          </w:rPr>
          <w:t>一一年十月二十八日</w:t>
        </w:r>
      </w:smartTag>
    </w:p>
    <w:p w:rsidR="00166C9A" w:rsidRDefault="00166C9A"/>
    <w:sectPr w:rsidR="0016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F6"/>
    <w:rsid w:val="00166C9A"/>
    <w:rsid w:val="002D43F6"/>
    <w:rsid w:val="00A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D43F6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D43F6"/>
    <w:rPr>
      <w:rFonts w:ascii="Times New Roman" w:eastAsia="方正小标宋简体" w:hAnsi="宋体" w:cs="Times New Roman"/>
      <w:noProof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D43F6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D43F6"/>
    <w:rPr>
      <w:rFonts w:ascii="Times New Roman" w:eastAsia="方正小标宋简体" w:hAnsi="宋体" w:cs="Times New Roman"/>
      <w:noProof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2016-11-06T10:06:00Z</dcterms:created>
  <dcterms:modified xsi:type="dcterms:W3CDTF">2016-11-06T10:06:00Z</dcterms:modified>
</cp:coreProperties>
</file>