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A7" w:rsidRPr="008A33CC" w:rsidRDefault="002B26A7" w:rsidP="002B26A7">
      <w:pPr>
        <w:pStyle w:val="2"/>
        <w:spacing w:before="312" w:after="156"/>
      </w:pPr>
      <w:bookmarkStart w:id="0" w:name="_Toc465091493"/>
      <w:bookmarkStart w:id="1" w:name="_GoBack"/>
      <w:bookmarkEnd w:id="1"/>
      <w:r w:rsidRPr="008A33CC">
        <w:rPr>
          <w:rFonts w:hint="eastAsia"/>
        </w:rPr>
        <w:t xml:space="preserve"> </w:t>
      </w:r>
      <w:r w:rsidRPr="008A33CC">
        <w:rPr>
          <w:rStyle w:val="a4"/>
          <w:rFonts w:hint="eastAsia"/>
        </w:rPr>
        <w:t>国家税务总局关于纳税人权利与义务的公告</w:t>
      </w:r>
      <w:bookmarkEnd w:id="0"/>
    </w:p>
    <w:p w:rsidR="002B26A7" w:rsidRDefault="002B26A7" w:rsidP="002B26A7">
      <w:pPr>
        <w:pStyle w:val="a3"/>
        <w:shd w:val="clear" w:color="auto" w:fill="FFFFFF"/>
        <w:spacing w:before="0" w:beforeAutospacing="0" w:after="0" w:afterAutospacing="0" w:line="360" w:lineRule="exact"/>
        <w:jc w:val="center"/>
        <w:rPr>
          <w:rFonts w:ascii="Times New Roman" w:eastAsiaTheme="minorEastAsia" w:hAnsiTheme="minorEastAsia"/>
          <w:sz w:val="21"/>
          <w:szCs w:val="21"/>
        </w:rPr>
      </w:pPr>
      <w:r w:rsidRPr="008A33CC">
        <w:rPr>
          <w:rFonts w:ascii="Times New Roman" w:eastAsiaTheme="minorEastAsia" w:hAnsi="Times New Roman"/>
          <w:sz w:val="21"/>
          <w:szCs w:val="21"/>
        </w:rPr>
        <w:t>2009</w:t>
      </w:r>
      <w:r w:rsidRPr="008A33CC">
        <w:rPr>
          <w:rFonts w:ascii="Times New Roman" w:eastAsiaTheme="minorEastAsia" w:hAnsiTheme="minorEastAsia"/>
          <w:sz w:val="21"/>
          <w:szCs w:val="21"/>
        </w:rPr>
        <w:t>年第</w:t>
      </w:r>
      <w:r w:rsidRPr="008A33CC">
        <w:rPr>
          <w:rFonts w:ascii="Times New Roman" w:eastAsiaTheme="minorEastAsia" w:hAnsi="Times New Roman"/>
          <w:sz w:val="21"/>
          <w:szCs w:val="21"/>
        </w:rPr>
        <w:t>1</w:t>
      </w:r>
      <w:r w:rsidRPr="008A33CC">
        <w:rPr>
          <w:rFonts w:ascii="Times New Roman" w:eastAsiaTheme="minorEastAsia" w:hAnsiTheme="minorEastAsia"/>
          <w:sz w:val="21"/>
          <w:szCs w:val="21"/>
        </w:rPr>
        <w:t>号</w:t>
      </w:r>
    </w:p>
    <w:p w:rsidR="002B26A7" w:rsidRPr="008A33CC" w:rsidRDefault="002B26A7" w:rsidP="002B26A7">
      <w:pPr>
        <w:pStyle w:val="a3"/>
        <w:shd w:val="clear" w:color="auto" w:fill="FFFFFF"/>
        <w:spacing w:before="0" w:beforeAutospacing="0" w:after="0" w:afterAutospacing="0" w:line="360" w:lineRule="exact"/>
        <w:ind w:firstLineChars="200" w:firstLine="420"/>
        <w:jc w:val="center"/>
        <w:rPr>
          <w:rFonts w:ascii="Times New Roman" w:eastAsiaTheme="minorEastAsia" w:hAnsi="Times New Roman"/>
          <w:sz w:val="21"/>
          <w:szCs w:val="21"/>
        </w:rPr>
      </w:pP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为便于您全面了解纳税过程中所享有的权利和应尽的义务，帮助您及时、准确地完成纳税事宜，促进您与我们在税收征纳过程中的合作（</w:t>
      </w:r>
      <w:r w:rsidRPr="008A33CC">
        <w:rPr>
          <w:rFonts w:ascii="Times New Roman" w:eastAsiaTheme="minorEastAsia" w:hAnsi="Times New Roman"/>
          <w:sz w:val="21"/>
          <w:szCs w:val="21"/>
        </w:rPr>
        <w:t>“</w:t>
      </w:r>
      <w:r w:rsidRPr="008A33CC">
        <w:rPr>
          <w:rFonts w:ascii="Times New Roman" w:eastAsiaTheme="minorEastAsia" w:hAnsiTheme="minorEastAsia"/>
          <w:sz w:val="21"/>
          <w:szCs w:val="21"/>
        </w:rPr>
        <w:t>您</w:t>
      </w:r>
      <w:r w:rsidRPr="008A33CC">
        <w:rPr>
          <w:rFonts w:ascii="Times New Roman" w:eastAsiaTheme="minorEastAsia" w:hAnsi="Times New Roman"/>
          <w:sz w:val="21"/>
          <w:szCs w:val="21"/>
        </w:rPr>
        <w:t>”</w:t>
      </w:r>
      <w:r w:rsidRPr="008A33CC">
        <w:rPr>
          <w:rFonts w:ascii="Times New Roman" w:eastAsiaTheme="minorEastAsia" w:hAnsiTheme="minorEastAsia"/>
          <w:sz w:val="21"/>
          <w:szCs w:val="21"/>
        </w:rPr>
        <w:t>指纳税人或扣缴义务人，</w:t>
      </w:r>
      <w:r w:rsidRPr="008A33CC">
        <w:rPr>
          <w:rFonts w:ascii="Times New Roman" w:eastAsiaTheme="minorEastAsia" w:hAnsi="Times New Roman"/>
          <w:sz w:val="21"/>
          <w:szCs w:val="21"/>
        </w:rPr>
        <w:t>“</w:t>
      </w:r>
      <w:r w:rsidRPr="008A33CC">
        <w:rPr>
          <w:rFonts w:ascii="Times New Roman" w:eastAsiaTheme="minorEastAsia" w:hAnsiTheme="minorEastAsia"/>
          <w:sz w:val="21"/>
          <w:szCs w:val="21"/>
        </w:rPr>
        <w:t>我们</w:t>
      </w:r>
      <w:r w:rsidRPr="008A33CC">
        <w:rPr>
          <w:rFonts w:ascii="Times New Roman" w:eastAsiaTheme="minorEastAsia" w:hAnsi="Times New Roman"/>
          <w:sz w:val="21"/>
          <w:szCs w:val="21"/>
        </w:rPr>
        <w:t>”</w:t>
      </w:r>
      <w:r w:rsidRPr="008A33CC">
        <w:rPr>
          <w:rFonts w:ascii="Times New Roman" w:eastAsiaTheme="minorEastAsia" w:hAnsiTheme="minorEastAsia"/>
          <w:sz w:val="21"/>
          <w:szCs w:val="21"/>
        </w:rPr>
        <w:t>指税务机关或税务人员。下同），根据《中华人民共和国税收征收管理法》及其实施细则和相关税收法律、行政法规的规定，现就您的权利和义务告知如下：</w:t>
      </w:r>
    </w:p>
    <w:p w:rsidR="002B26A7" w:rsidRPr="008A33CC" w:rsidRDefault="002B26A7" w:rsidP="002B26A7">
      <w:pPr>
        <w:pStyle w:val="a3"/>
        <w:shd w:val="clear" w:color="auto" w:fill="FFFFFF"/>
        <w:spacing w:before="0" w:beforeAutospacing="0" w:after="0" w:afterAutospacing="0" w:line="360" w:lineRule="exact"/>
        <w:ind w:firstLineChars="200" w:firstLine="422"/>
        <w:rPr>
          <w:rFonts w:ascii="Times New Roman" w:eastAsiaTheme="minorEastAsia" w:hAnsi="Times New Roman"/>
          <w:sz w:val="21"/>
          <w:szCs w:val="21"/>
        </w:rPr>
      </w:pPr>
      <w:r w:rsidRPr="008A33CC">
        <w:rPr>
          <w:rStyle w:val="a4"/>
          <w:rFonts w:ascii="Times New Roman" w:eastAsiaTheme="minorEastAsia" w:hAnsiTheme="minorEastAsia"/>
          <w:sz w:val="21"/>
          <w:szCs w:val="21"/>
        </w:rPr>
        <w:t>您的权利</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您在履行纳税义务过程中，依法享有下列权利：</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一、知情权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有权向我们了解国家税收法律、行政法规的规定以及与纳税程序有关的情况，包括：现行税收法律、行政法规和税收政策规定；办理税收事项的时间、方式、步骤以及需要提交的资料；应纳税额核定及其他税务行政处理决定的法律依据、事实依据和计算方法；与我们在纳税、处罚和采取强制执行措施时发生争议或纠纷时，您可以采取的法律救济途径及需要满足的条件。</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二、保密权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有权要求我们为您的情况保密。我们将依法为您的商业秘密和个人隐私保密，主要包括您的技术信息、经营信息和您、主要投资人以及经营者不愿公开的个人事项。上述事项，如无法律、行政法规明确规定或者您的许可，我们将不会对外部门、社会公众和其他个人提供。但根据法律规定，税收违法行为信息不属于保密范围。</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三、税收监督权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对我们违反税收法律、行政法规的行为，如税务人员索贿受贿、徇私舞弊、玩忽职守，不征或者少征应征税款，滥用职权多征税款或者故意刁难等，可以进行检举和控告。同时，您对其他纳税人的税收违法行为也有权进行检举。</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四、纳税申报方式选择权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可以直接到办税服务厅办理纳税申报或者报送代扣代缴、代收代缴税款报告表，也可以按照规定采取邮寄、数据电文或者其他方式办理上述申报、报送事项。但采取邮寄或数据电文方式办理上述申报、报送事项的，需经您的主管税务机关批准。</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您如采取邮寄方式办理纳税申报，应当使用统一的纳税申报专用信封，并以邮政部门收据作为申报凭据。邮寄申报以寄出的邮戳日期为实际申报日期。</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数据电文方式是指我们确定的电话语音、电子数据交换和网络传输等电子方式。您如采用电子方式办理纳税申报，应当按照我们规定的期限和要求保存有关资料，并定期书面报送给我们。</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五、申请延期申报权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您如不能按期办理纳税申报或者报送代扣代缴、代收代缴税款报告表，应当在规定的期限内向我们提出书面延期申请，经核准，可在核准的期限内办理。经核准延期办理申报、报</w:t>
      </w:r>
      <w:r w:rsidRPr="008A33CC">
        <w:rPr>
          <w:rFonts w:ascii="Times New Roman" w:eastAsiaTheme="minorEastAsia" w:hAnsiTheme="minorEastAsia"/>
          <w:sz w:val="21"/>
          <w:szCs w:val="21"/>
        </w:rPr>
        <w:lastRenderedPageBreak/>
        <w:t>送事项的，应当在税法规定的纳税期内按照上期实际缴纳的税额或者我们核定的税额预缴税款，并在核准的延期内办理税款结算。</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六、申请延期缴纳税款权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如您因有特殊困难，不能按期缴纳税款的，经省、自治区、直辖市国家税务局、地方税务局批准，可以延期缴纳税款，但是最长不得超过三个月。计划单列市国家税务局、地方税务局可以参照省级税务机关的批准权限，审批您的延期缴纳税款申请。</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您满足以下任何一个条件，均可以申请延期缴纳税款：一是因不可抗力，导致您发生较大损失，正常生产经营活动受到较大影响的；二是当期货币资金在扣除应付职工工资、社会保险费后，不足以缴纳税款的。</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七、申请退还多缴税款权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对您超过应纳税额缴纳的税款，我们发现后，将自发现之日起</w:t>
      </w:r>
      <w:r w:rsidRPr="008A33CC">
        <w:rPr>
          <w:rFonts w:ascii="Times New Roman" w:eastAsiaTheme="minorEastAsia" w:hAnsi="Times New Roman"/>
          <w:sz w:val="21"/>
          <w:szCs w:val="21"/>
        </w:rPr>
        <w:t>10</w:t>
      </w:r>
      <w:r w:rsidRPr="008A33CC">
        <w:rPr>
          <w:rFonts w:ascii="Times New Roman" w:eastAsiaTheme="minorEastAsia" w:hAnsiTheme="minorEastAsia"/>
          <w:sz w:val="21"/>
          <w:szCs w:val="21"/>
        </w:rPr>
        <w:t>日内办理退还手续；如您自结算缴纳税款之日起三年内发现的，可以向我们要求退还多缴的税款并加算银行同期存款利息。我们将自接到您退还申请之日起</w:t>
      </w:r>
      <w:r w:rsidRPr="008A33CC">
        <w:rPr>
          <w:rFonts w:ascii="Times New Roman" w:eastAsiaTheme="minorEastAsia" w:hAnsi="Times New Roman"/>
          <w:sz w:val="21"/>
          <w:szCs w:val="21"/>
        </w:rPr>
        <w:t>30</w:t>
      </w:r>
      <w:r w:rsidRPr="008A33CC">
        <w:rPr>
          <w:rFonts w:ascii="Times New Roman" w:eastAsiaTheme="minorEastAsia" w:hAnsiTheme="minorEastAsia"/>
          <w:sz w:val="21"/>
          <w:szCs w:val="21"/>
        </w:rPr>
        <w:t>日内查实并办理退还手续，涉及从国库中退库的，依照法律、行政法规有关国库管理的规定退还。</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八、依法享受税收优惠权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可以依照法律、行政法规的规定书面申请减税、免税。减税、免税的申请须经法律、行政法规规定的减税、免税审查批准机关审批。减税、免税期满，应当自期满次日起恢复纳税。减税、免税条件发生变化的，应当自发生变化之日起</w:t>
      </w:r>
      <w:r w:rsidRPr="008A33CC">
        <w:rPr>
          <w:rFonts w:ascii="Times New Roman" w:eastAsiaTheme="minorEastAsia" w:hAnsi="Times New Roman"/>
          <w:sz w:val="21"/>
          <w:szCs w:val="21"/>
        </w:rPr>
        <w:t>15</w:t>
      </w:r>
      <w:r w:rsidRPr="008A33CC">
        <w:rPr>
          <w:rFonts w:ascii="Times New Roman" w:eastAsiaTheme="minorEastAsia" w:hAnsiTheme="minorEastAsia"/>
          <w:sz w:val="21"/>
          <w:szCs w:val="21"/>
        </w:rPr>
        <w:t>日内向我们报告；不再符合减税、免税条件的，应当依法履行纳税义务。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如您享受的税收优惠需要备案的，应当按照税收法律、行政法规和有关政策规定，及时办理事前或事后备案。</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九、委托税务代理权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有权就以下事项委托税务代理人代为办理：办理、变更或者注销税务登记、除增值税专用发票外的发票领购手续、纳税申报或扣缴税款报告、税款缴纳和申请退税、制作涉税文书、审查纳税情况、建账建制、办理财务、税务咨询、申请税务行政复议、提起税务行政诉讼以及国家税务总局规定的其他业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十、陈述与申辩权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对我们作出的决定，享有陈述权、申辩权。如果您有充分的证据证明自己的行为合法，我们就不得对您实施行政处罚；即使您的陈述或申辩不充分合理，我们也会向您解释实施行政处罚的原因。我们不会因您的申辩而加重处罚。</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十一、对未出示税务检查证和税务检查通知书的拒绝检查权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我们派出的人员进行税务检查时，应当向您出示税务检查证和税务检查通知书；对未出示税务检查证和税务检查通知书的，您有权拒绝检查。</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十二、税收法律救济权</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您对我们作出的决定，依法享有申请行政复议、提起行政诉讼、请求国家赔偿等权利。</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您、纳税担保人同我们在纳税上发生争议时，必须先依照我们的纳税决定缴纳或者解缴税款及滞纳金或者提供相应的担保，然后可以依法申请行政复议；对行政复议决定不服的，</w:t>
      </w:r>
      <w:r w:rsidRPr="008A33CC">
        <w:rPr>
          <w:rFonts w:ascii="Times New Roman" w:eastAsiaTheme="minorEastAsia" w:hAnsiTheme="minorEastAsia"/>
          <w:sz w:val="21"/>
          <w:szCs w:val="21"/>
        </w:rPr>
        <w:lastRenderedPageBreak/>
        <w:t>可以依法向人民法院起诉。如您对我们的处罚决定、强制执行措施或者税收保全措施不服的，可以依法申请行政复议，也可以依法向人民法院起诉。</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当我们的职务违法行为给您和其他税务当事人的合法权益造成侵害时，您和其他税务当事人可以要求税务行政赔偿。主要包括：一是您在限期内已缴纳税款，我们未立即解除税收保全措施，使您的合法权益遭受损失的；二是我们滥用职权违法采取税收保全措施、强制执行措施或者采取税收保全措施、强制执行措施不当，使您或者纳税担保人的合法权益遭受损失的。</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十三、依法要求听证的权利</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对您作出规定金额以上罚款的行政处罚之前，我们会向您送达《税务行政处罚事项告知书》，告知您已经查明的违法事实、证据、行政处罚的法律依据和拟将给予的行政处罚。对此，您有权要求举行听证。我们将应您的要求组织听证。如您认为我们指定的听证主持人与本案有直接利害关系，您有权申请主持人回避。</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对应当进行听证的案件，我们不组织听证，行政处罚决定不能成立。但您放弃听证权利或者被正当取消听证权利的除外。</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十四、索取有关税收凭证的权利</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我们征收税款时，必须给您开具完税凭证。扣缴义务人代扣、代收税款时，纳税人要求扣缴义务人开具代扣、代收税款凭证时，扣缴义务人应当开具。</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我们扣押商品、货物或者其他财产时，必须开付收据；查封商品、货物或者其他财产时，必须开付清单。</w:t>
      </w:r>
    </w:p>
    <w:p w:rsidR="002B26A7" w:rsidRDefault="002B26A7" w:rsidP="002B26A7">
      <w:pPr>
        <w:pStyle w:val="a3"/>
        <w:shd w:val="clear" w:color="auto" w:fill="FFFFFF"/>
        <w:spacing w:before="0" w:beforeAutospacing="0" w:after="0" w:afterAutospacing="0" w:line="360" w:lineRule="exact"/>
        <w:ind w:firstLineChars="200" w:firstLine="422"/>
        <w:rPr>
          <w:rStyle w:val="a4"/>
          <w:rFonts w:ascii="Times New Roman" w:eastAsiaTheme="minorEastAsia" w:hAnsi="Times New Roman"/>
          <w:sz w:val="21"/>
          <w:szCs w:val="21"/>
        </w:rPr>
      </w:pPr>
      <w:r w:rsidRPr="008A33CC">
        <w:rPr>
          <w:rStyle w:val="a4"/>
          <w:rFonts w:ascii="Times New Roman" w:eastAsiaTheme="minorEastAsia" w:hAnsi="Times New Roman"/>
          <w:sz w:val="21"/>
          <w:szCs w:val="21"/>
        </w:rPr>
        <w:t>    </w:t>
      </w:r>
    </w:p>
    <w:p w:rsidR="002B26A7" w:rsidRPr="008A33CC" w:rsidRDefault="002B26A7" w:rsidP="002B26A7">
      <w:pPr>
        <w:pStyle w:val="a3"/>
        <w:shd w:val="clear" w:color="auto" w:fill="FFFFFF"/>
        <w:spacing w:before="0" w:beforeAutospacing="0" w:after="0" w:afterAutospacing="0" w:line="360" w:lineRule="exact"/>
        <w:ind w:firstLineChars="200" w:firstLine="422"/>
        <w:rPr>
          <w:rFonts w:ascii="Times New Roman" w:eastAsiaTheme="minorEastAsia" w:hAnsi="Times New Roman"/>
          <w:sz w:val="21"/>
          <w:szCs w:val="21"/>
        </w:rPr>
      </w:pPr>
      <w:r w:rsidRPr="008A33CC">
        <w:rPr>
          <w:rStyle w:val="a4"/>
          <w:rFonts w:ascii="Times New Roman" w:eastAsiaTheme="minorEastAsia" w:hAnsiTheme="minorEastAsia"/>
          <w:sz w:val="21"/>
          <w:szCs w:val="21"/>
        </w:rPr>
        <w:t>您的义务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依照宪法、税收法律和行政法规的规定，您在纳税过程中负有以下义务：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一、依法进行税务登记的义务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您应当自领取营业执照之日起</w:t>
      </w:r>
      <w:r w:rsidRPr="008A33CC">
        <w:rPr>
          <w:rFonts w:ascii="Times New Roman" w:eastAsiaTheme="minorEastAsia" w:hAnsi="Times New Roman"/>
          <w:sz w:val="21"/>
          <w:szCs w:val="21"/>
        </w:rPr>
        <w:t>30</w:t>
      </w:r>
      <w:r w:rsidRPr="008A33CC">
        <w:rPr>
          <w:rFonts w:ascii="Times New Roman" w:eastAsiaTheme="minorEastAsia" w:hAnsiTheme="minorEastAsia"/>
          <w:sz w:val="21"/>
          <w:szCs w:val="21"/>
        </w:rPr>
        <w:t>日内，持有关证件，向我们申报办理税务登记。税务登记主要包括领取营业执照后的设立登记、税务登记内容发生变化后的变更登记、依法申请停业、复业登记、依法终止纳税义务的注销登记等。</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 xml:space="preserve">在各类税务登记管理中，您应该根据我们的规定分别提交相关资料，及时办理。同时，您应当按照我们的规定使用税务登记证件。税务登记证件不得转借、涂改、损毁、买卖或者伪造。　　</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二、依法设置账簿、保管账簿和有关资料以及依法开具、使用、取得和保管发票的义务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应当按照有关法律、行政法规和国务院财政、税务主管部门的规定设置账簿，根据合法、有效凭证记账，进行核算；从事生产、经营的，必须按照国务院财政、税务主管部门规定的保管期限保管账簿、记账凭证、完税凭证及其他有关资料；账簿、记账凭证、完税凭证及其他有关资料不得伪造、变造或者擅自损毁。</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此外，您在购销商品、提供或者接受经营服务以及从事其他经营活动中，应当依法开具、使用、取得和保管发票。</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三、财务会计制度和会计核算软件备案的义务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lastRenderedPageBreak/>
        <w:t>您的财务、会计制度或者财务、会计处理办法和会计核算软件，应当报送我们备案。您的财务、会计制度或者财务、会计处理办法与国务院或者国务院财政、税务主管部门有关税收的规定抵触的，应依照国务院或者国务院财政、税务主管部门有关税收的规定计算应纳税款、代扣代缴和代收代缴税款。</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四、按照规定安装、使用税控装置的义务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国家根据税收征收管理的需要，积极推广使用税控装置。您应当按照规定安装、使用税控装置，不得损毁或者擅自改动税控装置。如您未按规定安装、使用税控装置，或者损毁或者擅自改动税控装置的，我们将责令您限期改正，并可根据情节轻重处以规定数额内的罚款。</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五、按时、如实申报的义务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您必须依照法律、行政法规规定或者我们依照法律、行政法规的规定确定的申报期限、申报内容如实办理纳税申报，报送纳税申报表、财务会计报表以及我们根据实际需要要求您报送的其他纳税资料。</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作为扣缴义务人，您必须依照法律、行政法规规定或者我们依照法律、行政法规的规定确定的申报期限、申报内容如实报送代扣代缴、代收代缴税款报告表以及我们根据实际需要要求您报送的其他有关资料。</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您即使在纳税期内没有应纳税款，也应当按照规定办理纳税申报。享受减税、免税待遇的，在减税、免税期间应当按照规定办理纳税申报。</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六、按时缴纳税款的义务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您应当按照法律、行政法规规定或者我们依照法律、行政法规的规定确定的期限，缴纳或者解缴税款。</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未按照规定期限缴纳税款或者未按照规定期限解缴税款的，我们除责令限期缴纳外，从滞纳税款之日起，按日加收滞纳税款万分之五的滞纳金。</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七、代扣、代收税款的义务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如您按照法律、行政法规规定负有代扣代缴、代收代缴税款义务，必须依照法律、行政法规的规定履行代扣、代收税款的义务。您依法履行代扣、代收税款义务时，纳税人不得拒绝。纳税人拒绝的，您应当及时报告我们处理。</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八、接受依法检查的义务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 xml:space="preserve">您有接受我们依法进行税务检查的义务，应主动配合我们按法定程序进行的税务检查，如实地向我们反映自己的生产经营情况和执行财务制度的情况，并按有关规定提供报表和资料，不得隐瞒和弄虚作假，不能阻挠、刁难我们的检查和监督。　　</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九、及时提供信息的义务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您除通过税务登记和纳税申报向我们提供与纳税有关的信息外，还应及时提供其他信息。如您有歇业、经营情况变化、遭受各种灾害等特殊情况的，应及时向我们说明，以便我们依法妥善处理。</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十、报告其他涉税信息的义务</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为了保障国家税收能够及时、足额征收入库，税收法律还规定了您有义务向我们报告如下涉税信息：</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imes New Roman"/>
          <w:sz w:val="21"/>
          <w:szCs w:val="21"/>
        </w:rPr>
        <w:lastRenderedPageBreak/>
        <w:t>1.</w:t>
      </w:r>
      <w:r w:rsidRPr="008A33CC">
        <w:rPr>
          <w:rFonts w:ascii="Times New Roman" w:eastAsiaTheme="minorEastAsia" w:hAnsiTheme="minorEastAsia"/>
          <w:sz w:val="21"/>
          <w:szCs w:val="21"/>
        </w:rPr>
        <w:t>您有义务就您与关联企业之间的业务往来，向当地税务机关提供有关的价格、费用标准等资料。</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heme="minorEastAsia"/>
          <w:sz w:val="21"/>
          <w:szCs w:val="21"/>
        </w:rPr>
        <w:t>您有欠税情形而以财产设定抵押、质押的，应当向抵押权人、质权人说明您的欠税情况。</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imes New Roman"/>
          <w:sz w:val="21"/>
          <w:szCs w:val="21"/>
        </w:rPr>
        <w:t>2.</w:t>
      </w:r>
      <w:r w:rsidRPr="008A33CC">
        <w:rPr>
          <w:rFonts w:ascii="Times New Roman" w:eastAsiaTheme="minorEastAsia" w:hAnsiTheme="minorEastAsia"/>
          <w:sz w:val="21"/>
          <w:szCs w:val="21"/>
        </w:rPr>
        <w:t>企业合并、分立的报告义务。您有合并、分立情形的，应当向我们报告，并依法缴清税款。合并时未缴清税款的，应当由合并后的纳税人继续履行未履行的纳税义务；分立时未缴清税款的，分立后的纳税人对未履行的纳税义务应当承担连带责任。</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imes New Roman"/>
          <w:sz w:val="21"/>
          <w:szCs w:val="21"/>
        </w:rPr>
        <w:t>3.</w:t>
      </w:r>
      <w:r w:rsidRPr="008A33CC">
        <w:rPr>
          <w:rFonts w:ascii="Times New Roman" w:eastAsiaTheme="minorEastAsia" w:hAnsiTheme="minorEastAsia"/>
          <w:sz w:val="21"/>
          <w:szCs w:val="21"/>
        </w:rPr>
        <w:t>报告全部账号的义务。如您从事生产、经营，应当按照国家有关规定，持税务登记证件，在银行或者其他金融机构开立基本存款账户和其他存款账户，并自开立基本存款账户或者其他存款账户之日起</w:t>
      </w:r>
      <w:r w:rsidRPr="008A33CC">
        <w:rPr>
          <w:rFonts w:ascii="Times New Roman" w:eastAsiaTheme="minorEastAsia" w:hAnsi="Times New Roman"/>
          <w:sz w:val="21"/>
          <w:szCs w:val="21"/>
        </w:rPr>
        <w:t>15</w:t>
      </w:r>
      <w:r w:rsidRPr="008A33CC">
        <w:rPr>
          <w:rFonts w:ascii="Times New Roman" w:eastAsiaTheme="minorEastAsia" w:hAnsiTheme="minorEastAsia"/>
          <w:sz w:val="21"/>
          <w:szCs w:val="21"/>
        </w:rPr>
        <w:t>日内，向您的主管税务机关书面报告全部账号；发生变化的，应当自变化之日起</w:t>
      </w:r>
      <w:r w:rsidRPr="008A33CC">
        <w:rPr>
          <w:rFonts w:ascii="Times New Roman" w:eastAsiaTheme="minorEastAsia" w:hAnsi="Times New Roman"/>
          <w:sz w:val="21"/>
          <w:szCs w:val="21"/>
        </w:rPr>
        <w:t>15</w:t>
      </w:r>
      <w:r w:rsidRPr="008A33CC">
        <w:rPr>
          <w:rFonts w:ascii="Times New Roman" w:eastAsiaTheme="minorEastAsia" w:hAnsiTheme="minorEastAsia"/>
          <w:sz w:val="21"/>
          <w:szCs w:val="21"/>
        </w:rPr>
        <w:t>日内，向您的主管税务机关书面报告。</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r w:rsidRPr="008A33CC">
        <w:rPr>
          <w:rFonts w:ascii="Times New Roman" w:eastAsiaTheme="minorEastAsia" w:hAnsi="Times New Roman"/>
          <w:sz w:val="21"/>
          <w:szCs w:val="21"/>
        </w:rPr>
        <w:t>4.</w:t>
      </w:r>
      <w:r w:rsidRPr="008A33CC">
        <w:rPr>
          <w:rFonts w:ascii="Times New Roman" w:eastAsiaTheme="minorEastAsia" w:hAnsiTheme="minorEastAsia"/>
          <w:sz w:val="21"/>
          <w:szCs w:val="21"/>
        </w:rPr>
        <w:t>处分大额财产报告的义务。如您的欠缴税款数额在</w:t>
      </w:r>
      <w:r w:rsidRPr="008A33CC">
        <w:rPr>
          <w:rFonts w:ascii="Times New Roman" w:eastAsiaTheme="minorEastAsia" w:hAnsi="Times New Roman"/>
          <w:sz w:val="21"/>
          <w:szCs w:val="21"/>
        </w:rPr>
        <w:t>5</w:t>
      </w:r>
      <w:r w:rsidRPr="008A33CC">
        <w:rPr>
          <w:rFonts w:ascii="Times New Roman" w:eastAsiaTheme="minorEastAsia" w:hAnsiTheme="minorEastAsia"/>
          <w:sz w:val="21"/>
          <w:szCs w:val="21"/>
        </w:rPr>
        <w:t>万元以上，您在处分不动产或者大额资产之前，应当向我们报告。</w:t>
      </w:r>
    </w:p>
    <w:p w:rsidR="002B26A7"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heme="minorEastAsia"/>
          <w:sz w:val="21"/>
          <w:szCs w:val="21"/>
        </w:rPr>
      </w:pPr>
      <w:r w:rsidRPr="008A33CC">
        <w:rPr>
          <w:rFonts w:ascii="Times New Roman" w:eastAsiaTheme="minorEastAsia" w:hAnsiTheme="minorEastAsia"/>
          <w:sz w:val="21"/>
          <w:szCs w:val="21"/>
        </w:rPr>
        <w:t>特此公告。</w:t>
      </w:r>
    </w:p>
    <w:p w:rsidR="002B26A7" w:rsidRPr="008A33CC" w:rsidRDefault="002B26A7" w:rsidP="002B26A7">
      <w:pPr>
        <w:pStyle w:val="a3"/>
        <w:shd w:val="clear" w:color="auto" w:fill="FFFFFF"/>
        <w:spacing w:before="0" w:beforeAutospacing="0" w:after="0" w:afterAutospacing="0" w:line="360" w:lineRule="exact"/>
        <w:ind w:firstLineChars="200" w:firstLine="420"/>
        <w:rPr>
          <w:rFonts w:ascii="Times New Roman" w:eastAsiaTheme="minorEastAsia" w:hAnsi="Times New Roman"/>
          <w:sz w:val="21"/>
          <w:szCs w:val="21"/>
        </w:rPr>
      </w:pPr>
    </w:p>
    <w:p w:rsidR="002B26A7" w:rsidRPr="008A33CC" w:rsidRDefault="002B26A7" w:rsidP="002B26A7">
      <w:pPr>
        <w:pStyle w:val="a3"/>
        <w:shd w:val="clear" w:color="auto" w:fill="FFFFFF"/>
        <w:wordWrap w:val="0"/>
        <w:spacing w:before="0" w:beforeAutospacing="0" w:after="0" w:afterAutospacing="0" w:line="360" w:lineRule="exact"/>
        <w:ind w:firstLineChars="200" w:firstLine="420"/>
        <w:jc w:val="right"/>
        <w:rPr>
          <w:rFonts w:ascii="Times New Roman" w:eastAsiaTheme="minorEastAsia" w:hAnsi="Times New Roman"/>
          <w:sz w:val="21"/>
          <w:szCs w:val="21"/>
        </w:rPr>
      </w:pPr>
      <w:r w:rsidRPr="008A33CC">
        <w:rPr>
          <w:rFonts w:ascii="Times New Roman" w:eastAsiaTheme="minorEastAsia" w:hAnsi="Times New Roman"/>
          <w:sz w:val="21"/>
          <w:szCs w:val="21"/>
        </w:rPr>
        <w:t>    </w:t>
      </w:r>
      <w:r w:rsidRPr="008A33CC">
        <w:rPr>
          <w:rFonts w:ascii="Times New Roman" w:eastAsiaTheme="minorEastAsia" w:hAnsiTheme="minorEastAsia"/>
          <w:sz w:val="21"/>
          <w:szCs w:val="21"/>
        </w:rPr>
        <w:t>国家税务总局</w:t>
      </w:r>
      <w:r>
        <w:rPr>
          <w:rFonts w:ascii="Times New Roman" w:eastAsiaTheme="minorEastAsia" w:hAnsiTheme="minorEastAsia" w:hint="eastAsia"/>
          <w:sz w:val="21"/>
          <w:szCs w:val="21"/>
        </w:rPr>
        <w:t xml:space="preserve">     </w:t>
      </w:r>
    </w:p>
    <w:p w:rsidR="002B26A7" w:rsidRPr="008A33CC" w:rsidRDefault="002B26A7" w:rsidP="002B26A7">
      <w:pPr>
        <w:pStyle w:val="a3"/>
        <w:shd w:val="clear" w:color="auto" w:fill="FFFFFF"/>
        <w:spacing w:before="0" w:beforeAutospacing="0" w:after="0" w:afterAutospacing="0" w:line="360" w:lineRule="exact"/>
        <w:ind w:firstLineChars="200" w:firstLine="420"/>
        <w:jc w:val="right"/>
        <w:rPr>
          <w:rFonts w:ascii="Times New Roman" w:eastAsiaTheme="minorEastAsia" w:hAnsi="Times New Roman"/>
          <w:sz w:val="21"/>
          <w:szCs w:val="21"/>
        </w:rPr>
      </w:pPr>
      <w:r w:rsidRPr="008A33CC">
        <w:rPr>
          <w:rFonts w:ascii="Times New Roman" w:eastAsiaTheme="minorEastAsia" w:hAnsi="Times New Roman"/>
          <w:sz w:val="21"/>
          <w:szCs w:val="21"/>
        </w:rPr>
        <w:t>    </w:t>
      </w:r>
      <w:r w:rsidRPr="008A33CC">
        <w:rPr>
          <w:rFonts w:ascii="Times New Roman" w:eastAsiaTheme="minorEastAsia" w:hAnsiTheme="minorEastAsia"/>
          <w:sz w:val="21"/>
          <w:szCs w:val="21"/>
        </w:rPr>
        <w:t>二</w:t>
      </w:r>
      <w:r>
        <w:rPr>
          <w:rFonts w:ascii="Times New Roman" w:eastAsiaTheme="minorEastAsia" w:hAnsi="Times New Roman" w:hint="eastAsia"/>
          <w:sz w:val="21"/>
          <w:szCs w:val="21"/>
        </w:rPr>
        <w:t>○○</w:t>
      </w:r>
      <w:r w:rsidRPr="008A33CC">
        <w:rPr>
          <w:rFonts w:ascii="Times New Roman" w:eastAsiaTheme="minorEastAsia" w:hAnsiTheme="minorEastAsia"/>
          <w:sz w:val="21"/>
          <w:szCs w:val="21"/>
        </w:rPr>
        <w:t>九年十</w:t>
      </w:r>
      <w:smartTag w:uri="urn:schemas-microsoft-com:office:smarttags" w:element="chsdate">
        <w:smartTagPr>
          <w:attr w:name="IsROCDate" w:val="False"/>
          <w:attr w:name="IsLunarDate" w:val="False"/>
          <w:attr w:name="Day" w:val="6"/>
          <w:attr w:name="Month" w:val="1"/>
          <w:attr w:name="Year" w:val="2016"/>
        </w:smartTagPr>
        <w:r w:rsidRPr="008A33CC">
          <w:rPr>
            <w:rFonts w:ascii="Times New Roman" w:eastAsiaTheme="minorEastAsia" w:hAnsiTheme="minorEastAsia"/>
            <w:sz w:val="21"/>
            <w:szCs w:val="21"/>
          </w:rPr>
          <w:t>一月六日</w:t>
        </w:r>
      </w:smartTag>
      <w:r w:rsidRPr="008A33CC">
        <w:rPr>
          <w:rFonts w:ascii="Times New Roman" w:eastAsiaTheme="minorEastAsia" w:hAnsi="Times New Roman"/>
          <w:sz w:val="21"/>
          <w:szCs w:val="21"/>
        </w:rPr>
        <w:t> </w:t>
      </w: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A7"/>
    <w:rsid w:val="00166C9A"/>
    <w:rsid w:val="002B26A7"/>
    <w:rsid w:val="00334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2">
    <w:name w:val="heading 2"/>
    <w:basedOn w:val="a"/>
    <w:next w:val="a"/>
    <w:link w:val="2Char"/>
    <w:qFormat/>
    <w:rsid w:val="002B26A7"/>
    <w:pPr>
      <w:widowControl w:val="0"/>
      <w:spacing w:beforeLines="100" w:afterLines="50" w:line="360" w:lineRule="auto"/>
      <w:jc w:val="center"/>
      <w:outlineLvl w:val="1"/>
    </w:pPr>
    <w:rPr>
      <w:rFonts w:ascii="Times New Roman" w:eastAsia="方正小标宋简体" w:hAnsi="宋体" w:cs="Times New Roman"/>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B26A7"/>
    <w:rPr>
      <w:rFonts w:ascii="Times New Roman" w:eastAsia="方正小标宋简体" w:hAnsi="宋体" w:cs="Times New Roman"/>
      <w:noProof/>
      <w:sz w:val="32"/>
      <w:szCs w:val="21"/>
    </w:rPr>
  </w:style>
  <w:style w:type="paragraph" w:styleId="a3">
    <w:name w:val="Normal (Web)"/>
    <w:basedOn w:val="a"/>
    <w:rsid w:val="002B26A7"/>
    <w:pPr>
      <w:spacing w:before="100" w:beforeAutospacing="1" w:after="100" w:afterAutospacing="1"/>
    </w:pPr>
    <w:rPr>
      <w:rFonts w:ascii="宋体" w:eastAsia="宋体" w:hAnsi="宋体" w:cs="Times New Roman"/>
      <w:kern w:val="0"/>
      <w:sz w:val="24"/>
      <w:szCs w:val="24"/>
    </w:rPr>
  </w:style>
  <w:style w:type="character" w:styleId="a4">
    <w:name w:val="Strong"/>
    <w:basedOn w:val="a0"/>
    <w:qFormat/>
    <w:rsid w:val="002B26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paragraph" w:styleId="2">
    <w:name w:val="heading 2"/>
    <w:basedOn w:val="a"/>
    <w:next w:val="a"/>
    <w:link w:val="2Char"/>
    <w:qFormat/>
    <w:rsid w:val="002B26A7"/>
    <w:pPr>
      <w:widowControl w:val="0"/>
      <w:spacing w:beforeLines="100" w:afterLines="50" w:line="360" w:lineRule="auto"/>
      <w:jc w:val="center"/>
      <w:outlineLvl w:val="1"/>
    </w:pPr>
    <w:rPr>
      <w:rFonts w:ascii="Times New Roman" w:eastAsia="方正小标宋简体" w:hAnsi="宋体" w:cs="Times New Roman"/>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B26A7"/>
    <w:rPr>
      <w:rFonts w:ascii="Times New Roman" w:eastAsia="方正小标宋简体" w:hAnsi="宋体" w:cs="Times New Roman"/>
      <w:noProof/>
      <w:sz w:val="32"/>
      <w:szCs w:val="21"/>
    </w:rPr>
  </w:style>
  <w:style w:type="paragraph" w:styleId="a3">
    <w:name w:val="Normal (Web)"/>
    <w:basedOn w:val="a"/>
    <w:rsid w:val="002B26A7"/>
    <w:pPr>
      <w:spacing w:before="100" w:beforeAutospacing="1" w:after="100" w:afterAutospacing="1"/>
    </w:pPr>
    <w:rPr>
      <w:rFonts w:ascii="宋体" w:eastAsia="宋体" w:hAnsi="宋体" w:cs="Times New Roman"/>
      <w:kern w:val="0"/>
      <w:sz w:val="24"/>
      <w:szCs w:val="24"/>
    </w:rPr>
  </w:style>
  <w:style w:type="character" w:styleId="a4">
    <w:name w:val="Strong"/>
    <w:basedOn w:val="a0"/>
    <w:qFormat/>
    <w:rsid w:val="002B2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691</Words>
  <Characters>3944</Characters>
  <Application>Microsoft Office Word</Application>
  <DocSecurity>0</DocSecurity>
  <Lines>32</Lines>
  <Paragraphs>9</Paragraphs>
  <ScaleCrop>false</ScaleCrop>
  <Company>china</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2016-11-06T13:55:00Z</dcterms:created>
  <dcterms:modified xsi:type="dcterms:W3CDTF">2016-11-06T13:56:00Z</dcterms:modified>
</cp:coreProperties>
</file>