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10" w:rsidRPr="005B2840" w:rsidRDefault="00510210" w:rsidP="00510210">
      <w:pPr>
        <w:pStyle w:val="2"/>
        <w:spacing w:before="312" w:after="156"/>
      </w:pPr>
      <w:bookmarkStart w:id="0" w:name="_Toc465091503"/>
      <w:bookmarkStart w:id="1" w:name="_GoBack"/>
      <w:bookmarkEnd w:id="1"/>
      <w:r w:rsidRPr="005B2840">
        <w:rPr>
          <w:rStyle w:val="a4"/>
          <w:rFonts w:hint="eastAsia"/>
        </w:rPr>
        <w:t>广州市财政局关于堤围防护费停征问题的函</w:t>
      </w:r>
      <w:bookmarkEnd w:id="0"/>
    </w:p>
    <w:p w:rsidR="00510210" w:rsidRDefault="00510210" w:rsidP="00510210">
      <w:pPr>
        <w:pStyle w:val="a3"/>
        <w:spacing w:before="0" w:beforeAutospacing="0" w:after="0" w:afterAutospacing="0" w:line="360" w:lineRule="exact"/>
        <w:jc w:val="center"/>
        <w:rPr>
          <w:rFonts w:ascii="Times New Roman" w:eastAsiaTheme="minorEastAsia" w:hAnsiTheme="minorEastAsia"/>
          <w:sz w:val="21"/>
          <w:szCs w:val="21"/>
        </w:rPr>
      </w:pPr>
      <w:r w:rsidRPr="00323894">
        <w:rPr>
          <w:rFonts w:ascii="华文细黑" w:eastAsia="华文细黑" w:hAnsi="华文细黑"/>
        </w:rPr>
        <w:t>       </w:t>
      </w:r>
      <w:r w:rsidRPr="005B2840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5B2840">
        <w:rPr>
          <w:rFonts w:ascii="Times New Roman" w:eastAsiaTheme="minorEastAsia" w:hAnsiTheme="minorEastAsia"/>
          <w:sz w:val="21"/>
          <w:szCs w:val="21"/>
        </w:rPr>
        <w:t>穗财函</w:t>
      </w:r>
      <w:r w:rsidRPr="005B2840">
        <w:rPr>
          <w:rFonts w:ascii="Times New Roman" w:eastAsiaTheme="minorEastAsia" w:hAnsi="Times New Roman"/>
          <w:sz w:val="21"/>
          <w:szCs w:val="21"/>
        </w:rPr>
        <w:t>[2014]235</w:t>
      </w:r>
      <w:r w:rsidRPr="005B2840">
        <w:rPr>
          <w:rFonts w:ascii="Times New Roman" w:eastAsiaTheme="minorEastAsia" w:hAnsiTheme="minorEastAsia"/>
          <w:sz w:val="21"/>
          <w:szCs w:val="21"/>
        </w:rPr>
        <w:t>号</w:t>
      </w:r>
    </w:p>
    <w:p w:rsidR="00510210" w:rsidRPr="005B2840" w:rsidRDefault="00510210" w:rsidP="00510210">
      <w:pPr>
        <w:pStyle w:val="a3"/>
        <w:spacing w:before="0" w:beforeAutospacing="0" w:after="0" w:afterAutospacing="0" w:line="360" w:lineRule="exact"/>
        <w:jc w:val="center"/>
        <w:rPr>
          <w:rFonts w:ascii="Times New Roman" w:eastAsiaTheme="minorEastAsia" w:hAnsi="Times New Roman"/>
          <w:sz w:val="21"/>
          <w:szCs w:val="21"/>
        </w:rPr>
      </w:pPr>
    </w:p>
    <w:p w:rsidR="00510210" w:rsidRDefault="00510210" w:rsidP="00510210">
      <w:pPr>
        <w:pStyle w:val="a3"/>
        <w:spacing w:before="0" w:beforeAutospacing="0" w:after="0" w:afterAutospacing="0" w:line="360" w:lineRule="exact"/>
        <w:ind w:left="210" w:hangingChars="100" w:hanging="210"/>
        <w:rPr>
          <w:rFonts w:ascii="Times New Roman" w:eastAsiaTheme="minorEastAsia" w:hAnsi="Times New Roman"/>
          <w:sz w:val="21"/>
          <w:szCs w:val="21"/>
        </w:rPr>
      </w:pPr>
      <w:r w:rsidRPr="005B2840">
        <w:rPr>
          <w:rFonts w:ascii="Times New Roman" w:eastAsiaTheme="minorEastAsia" w:hAnsiTheme="minorEastAsia"/>
          <w:sz w:val="21"/>
          <w:szCs w:val="21"/>
        </w:rPr>
        <w:t>广州市地税局：</w:t>
      </w:r>
    </w:p>
    <w:p w:rsidR="00510210" w:rsidRDefault="00510210" w:rsidP="00510210">
      <w:pPr>
        <w:pStyle w:val="a3"/>
        <w:spacing w:before="0" w:beforeAutospacing="0" w:after="0" w:afterAutospacing="0" w:line="360" w:lineRule="exact"/>
        <w:ind w:firstLineChars="200" w:firstLine="420"/>
        <w:rPr>
          <w:rFonts w:ascii="Times New Roman" w:eastAsiaTheme="minorEastAsia" w:hAnsi="Times New Roman"/>
          <w:sz w:val="21"/>
          <w:szCs w:val="21"/>
        </w:rPr>
      </w:pPr>
      <w:r w:rsidRPr="005B2840">
        <w:rPr>
          <w:rFonts w:ascii="Times New Roman" w:eastAsiaTheme="minorEastAsia" w:hAnsiTheme="minorEastAsia"/>
          <w:sz w:val="21"/>
          <w:szCs w:val="21"/>
        </w:rPr>
        <w:t>根据《广州市财政局</w:t>
      </w:r>
      <w:r w:rsidRPr="005B2840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5B2840">
        <w:rPr>
          <w:rFonts w:ascii="Times New Roman" w:eastAsiaTheme="minorEastAsia" w:hAnsiTheme="minorEastAsia"/>
          <w:sz w:val="21"/>
          <w:szCs w:val="21"/>
        </w:rPr>
        <w:t>广州市物价局关于停征我市部分涉企行政事业性收费的通知》（穗财综</w:t>
      </w:r>
      <w:r w:rsidRPr="005B2840">
        <w:rPr>
          <w:rFonts w:ascii="Times New Roman" w:eastAsiaTheme="minorEastAsia" w:hAnsi="Times New Roman"/>
          <w:sz w:val="21"/>
          <w:szCs w:val="21"/>
        </w:rPr>
        <w:t>[2014]195</w:t>
      </w:r>
      <w:r w:rsidRPr="005B2840">
        <w:rPr>
          <w:rFonts w:ascii="Times New Roman" w:eastAsiaTheme="minorEastAsia" w:hAnsiTheme="minorEastAsia"/>
          <w:sz w:val="21"/>
          <w:szCs w:val="21"/>
        </w:rPr>
        <w:t>号），我市堤围防护费自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5"/>
        </w:smartTagPr>
        <w:r w:rsidRPr="005B2840">
          <w:rPr>
            <w:rFonts w:ascii="Times New Roman" w:eastAsiaTheme="minorEastAsia" w:hAnsi="Times New Roman"/>
            <w:sz w:val="21"/>
            <w:szCs w:val="21"/>
          </w:rPr>
          <w:t>2015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年</w:t>
        </w:r>
        <w:r w:rsidRPr="005B2840">
          <w:rPr>
            <w:rFonts w:ascii="Times New Roman" w:eastAsiaTheme="minorEastAsia" w:hAnsi="Times New Roman"/>
            <w:sz w:val="21"/>
            <w:szCs w:val="21"/>
          </w:rPr>
          <w:t>1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月</w:t>
        </w:r>
        <w:r w:rsidRPr="005B2840">
          <w:rPr>
            <w:rFonts w:ascii="Times New Roman" w:eastAsiaTheme="minorEastAsia" w:hAnsi="Times New Roman"/>
            <w:sz w:val="21"/>
            <w:szCs w:val="21"/>
          </w:rPr>
          <w:t>1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日起</w:t>
        </w:r>
      </w:smartTag>
      <w:r w:rsidRPr="005B2840">
        <w:rPr>
          <w:rFonts w:ascii="Times New Roman" w:eastAsiaTheme="minorEastAsia" w:hAnsiTheme="minorEastAsia"/>
          <w:sz w:val="21"/>
          <w:szCs w:val="21"/>
        </w:rPr>
        <w:t>停征。停征起始时间以税款所属期为准，如所属期为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5"/>
        </w:smartTagPr>
        <w:r w:rsidRPr="005B2840">
          <w:rPr>
            <w:rFonts w:ascii="Times New Roman" w:eastAsiaTheme="minorEastAsia" w:hAnsi="Times New Roman"/>
            <w:sz w:val="21"/>
            <w:szCs w:val="21"/>
          </w:rPr>
          <w:t>2015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年</w:t>
        </w:r>
        <w:r w:rsidRPr="005B2840">
          <w:rPr>
            <w:rFonts w:ascii="Times New Roman" w:eastAsiaTheme="minorEastAsia" w:hAnsi="Times New Roman"/>
            <w:sz w:val="21"/>
            <w:szCs w:val="21"/>
          </w:rPr>
          <w:t>1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月</w:t>
        </w:r>
        <w:r w:rsidRPr="005B2840">
          <w:rPr>
            <w:rFonts w:ascii="Times New Roman" w:eastAsiaTheme="minorEastAsia" w:hAnsi="Times New Roman"/>
            <w:sz w:val="21"/>
            <w:szCs w:val="21"/>
          </w:rPr>
          <w:t>1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日</w:t>
        </w:r>
      </w:smartTag>
      <w:r w:rsidRPr="005B2840">
        <w:rPr>
          <w:rFonts w:ascii="Times New Roman" w:eastAsiaTheme="minorEastAsia" w:hAnsiTheme="minorEastAsia"/>
          <w:sz w:val="21"/>
          <w:szCs w:val="21"/>
        </w:rPr>
        <w:t>之前，仍应继续征收。</w:t>
      </w:r>
    </w:p>
    <w:p w:rsidR="00510210" w:rsidRDefault="00510210" w:rsidP="00510210">
      <w:pPr>
        <w:pStyle w:val="a3"/>
        <w:spacing w:before="0" w:beforeAutospacing="0" w:after="0" w:afterAutospacing="0" w:line="360" w:lineRule="exact"/>
        <w:ind w:firstLineChars="200" w:firstLine="420"/>
        <w:rPr>
          <w:rFonts w:ascii="Times New Roman" w:eastAsiaTheme="minorEastAsia" w:hAnsiTheme="minorEastAsia"/>
          <w:sz w:val="21"/>
          <w:szCs w:val="21"/>
        </w:rPr>
      </w:pPr>
      <w:r w:rsidRPr="005B2840">
        <w:rPr>
          <w:rFonts w:ascii="Times New Roman" w:eastAsiaTheme="minorEastAsia" w:hAnsiTheme="minorEastAsia"/>
          <w:sz w:val="21"/>
          <w:szCs w:val="21"/>
        </w:rPr>
        <w:t>专此函达</w:t>
      </w:r>
    </w:p>
    <w:p w:rsidR="00510210" w:rsidRPr="005B2840" w:rsidRDefault="00510210" w:rsidP="00510210">
      <w:pPr>
        <w:pStyle w:val="a3"/>
        <w:spacing w:before="0" w:beforeAutospacing="0" w:after="0" w:afterAutospacing="0" w:line="360" w:lineRule="exact"/>
        <w:rPr>
          <w:rFonts w:ascii="Times New Roman" w:eastAsiaTheme="minorEastAsia" w:hAnsi="Times New Roman"/>
          <w:sz w:val="21"/>
          <w:szCs w:val="21"/>
        </w:rPr>
      </w:pPr>
    </w:p>
    <w:p w:rsidR="00510210" w:rsidRPr="005B2840" w:rsidRDefault="00510210" w:rsidP="00510210">
      <w:pPr>
        <w:pStyle w:val="a3"/>
        <w:wordWrap w:val="0"/>
        <w:spacing w:before="0" w:beforeAutospacing="0" w:after="0" w:afterAutospacing="0" w:line="360" w:lineRule="exact"/>
        <w:jc w:val="right"/>
        <w:rPr>
          <w:rFonts w:ascii="Times New Roman" w:eastAsiaTheme="minorEastAsia" w:hAnsi="Times New Roman"/>
          <w:sz w:val="21"/>
          <w:szCs w:val="21"/>
        </w:rPr>
      </w:pPr>
      <w:r w:rsidRPr="005B2840">
        <w:rPr>
          <w:rFonts w:ascii="Times New Roman" w:eastAsiaTheme="minorEastAsia" w:hAnsiTheme="minorEastAsia"/>
          <w:sz w:val="21"/>
          <w:szCs w:val="21"/>
        </w:rPr>
        <w:t>广州市财政局</w:t>
      </w:r>
      <w:r>
        <w:rPr>
          <w:rFonts w:ascii="Times New Roman" w:eastAsiaTheme="minorEastAsia" w:hAnsiTheme="minorEastAsia" w:hint="eastAsia"/>
          <w:sz w:val="21"/>
          <w:szCs w:val="21"/>
        </w:rPr>
        <w:t xml:space="preserve">  </w:t>
      </w:r>
    </w:p>
    <w:p w:rsidR="00510210" w:rsidRPr="005B2840" w:rsidRDefault="00510210" w:rsidP="00510210">
      <w:pPr>
        <w:spacing w:line="360" w:lineRule="exact"/>
        <w:jc w:val="right"/>
        <w:rPr>
          <w:rFonts w:eastAsiaTheme="minorEastAsia"/>
          <w:color w:val="00000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4"/>
        </w:smartTagPr>
        <w:r w:rsidRPr="005B2840">
          <w:rPr>
            <w:rFonts w:eastAsiaTheme="minorEastAsia"/>
            <w:szCs w:val="21"/>
          </w:rPr>
          <w:t>2014</w:t>
        </w:r>
        <w:r w:rsidRPr="005B2840">
          <w:rPr>
            <w:rFonts w:eastAsiaTheme="minorEastAsia" w:hAnsiTheme="minorEastAsia"/>
            <w:szCs w:val="21"/>
          </w:rPr>
          <w:t>年</w:t>
        </w:r>
        <w:r w:rsidRPr="005B2840">
          <w:rPr>
            <w:rFonts w:eastAsiaTheme="minorEastAsia"/>
            <w:szCs w:val="21"/>
          </w:rPr>
          <w:t>10</w:t>
        </w:r>
        <w:r w:rsidRPr="005B2840">
          <w:rPr>
            <w:rFonts w:eastAsiaTheme="minorEastAsia" w:hAnsiTheme="minorEastAsia"/>
            <w:szCs w:val="21"/>
          </w:rPr>
          <w:t>月</w:t>
        </w:r>
        <w:r w:rsidRPr="005B2840">
          <w:rPr>
            <w:rFonts w:eastAsiaTheme="minorEastAsia"/>
            <w:szCs w:val="21"/>
          </w:rPr>
          <w:t>31</w:t>
        </w:r>
        <w:r w:rsidRPr="005B2840">
          <w:rPr>
            <w:rFonts w:eastAsiaTheme="minorEastAsia" w:hAnsiTheme="minorEastAsia"/>
            <w:szCs w:val="21"/>
          </w:rPr>
          <w:t>日</w:t>
        </w:r>
      </w:smartTag>
    </w:p>
    <w:p w:rsidR="00166C9A" w:rsidRDefault="00166C9A"/>
    <w:sectPr w:rsidR="00166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10"/>
    <w:rsid w:val="00004147"/>
    <w:rsid w:val="00166C9A"/>
    <w:rsid w:val="0051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10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10210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10210"/>
    <w:rPr>
      <w:rFonts w:ascii="Times New Roman" w:eastAsia="方正小标宋简体" w:hAnsi="宋体" w:cs="Times New Roman"/>
      <w:noProof/>
      <w:sz w:val="32"/>
      <w:szCs w:val="21"/>
    </w:rPr>
  </w:style>
  <w:style w:type="paragraph" w:styleId="a3">
    <w:name w:val="Normal (Web)"/>
    <w:basedOn w:val="a"/>
    <w:rsid w:val="0051021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basedOn w:val="a0"/>
    <w:qFormat/>
    <w:rsid w:val="00510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10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10210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10210"/>
    <w:rPr>
      <w:rFonts w:ascii="Times New Roman" w:eastAsia="方正小标宋简体" w:hAnsi="宋体" w:cs="Times New Roman"/>
      <w:noProof/>
      <w:sz w:val="32"/>
      <w:szCs w:val="21"/>
    </w:rPr>
  </w:style>
  <w:style w:type="paragraph" w:styleId="a3">
    <w:name w:val="Normal (Web)"/>
    <w:basedOn w:val="a"/>
    <w:rsid w:val="0051021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basedOn w:val="a0"/>
    <w:qFormat/>
    <w:rsid w:val="00510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2016-11-06T14:01:00Z</dcterms:created>
  <dcterms:modified xsi:type="dcterms:W3CDTF">2016-11-06T14:01:00Z</dcterms:modified>
</cp:coreProperties>
</file>